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40952974"/>
    <w:bookmarkStart w:id="1" w:name="_Hlk36202842"/>
    <w:bookmarkEnd w:id="0"/>
    <w:p w14:paraId="08291200" w14:textId="77777777" w:rsidR="00BA0982" w:rsidRDefault="00326F86">
      <w:pPr>
        <w:pStyle w:val="NoSpacing1"/>
        <w:pBdr>
          <w:bottom w:val="single" w:sz="6" w:space="4" w:color="7F7F7F"/>
        </w:pBdr>
        <w:jc w:val="center"/>
        <w:rPr>
          <w:color w:val="808080"/>
          <w:sz w:val="96"/>
          <w:szCs w:val="96"/>
        </w:rPr>
      </w:pPr>
      <w:sdt>
        <w:sdtPr>
          <w:rPr>
            <w:color w:val="808080"/>
            <w:sz w:val="96"/>
            <w:szCs w:val="96"/>
          </w:rPr>
          <w:alias w:val="Title"/>
          <w:id w:val="923840694"/>
          <w:dataBinding w:prefixMappings="xmlns:ns0='http://purl.org/dc/elements/1.1/' xmlns:ns1='http://schemas.openxmlformats.org/package/2006/metadata/core-properties' " w:xpath="/ns1:coreProperties[1]/ns0:title[1]" w:storeItemID="{6C3C8BC8-F283-45AE-878A-BAB7291924A1}"/>
          <w:text/>
        </w:sdtPr>
        <w:sdtEndPr/>
        <w:sdtContent>
          <w:r>
            <w:rPr>
              <w:color w:val="808080"/>
              <w:sz w:val="96"/>
              <w:szCs w:val="96"/>
            </w:rPr>
            <w:t>ATIC Accessibility</w:t>
          </w:r>
        </w:sdtContent>
      </w:sdt>
    </w:p>
    <w:p w14:paraId="2AA43C21" w14:textId="77777777" w:rsidR="00BA0982" w:rsidRDefault="00326F86">
      <w:pPr>
        <w:pStyle w:val="NoSpacing1"/>
        <w:spacing w:before="240"/>
        <w:jc w:val="center"/>
        <w:rPr>
          <w:color w:val="006633"/>
          <w:kern w:val="0"/>
          <w:sz w:val="56"/>
          <w:szCs w:val="56"/>
          <w14:ligatures w14:val="none"/>
        </w:rPr>
      </w:pPr>
      <w:r>
        <w:rPr>
          <w:color w:val="006633"/>
          <w:kern w:val="0"/>
          <w:sz w:val="56"/>
          <w:szCs w:val="56"/>
          <w14:ligatures w14:val="none"/>
        </w:rPr>
        <w:t>To support the accessible community in making informed travel decisions for their individual needs</w:t>
      </w:r>
    </w:p>
    <w:p w14:paraId="79A38551" w14:textId="77777777" w:rsidR="00BA0982" w:rsidRDefault="00326F86">
      <w:pPr>
        <w:tabs>
          <w:tab w:val="left" w:pos="5572"/>
        </w:tabs>
      </w:pPr>
      <w:r>
        <w:tab/>
      </w:r>
    </w:p>
    <w:p w14:paraId="113E71A2" w14:textId="77777777" w:rsidR="00BA0982" w:rsidRDefault="00326F86">
      <w:pPr>
        <w:rPr>
          <w:sz w:val="28"/>
          <w:szCs w:val="28"/>
        </w:rPr>
      </w:pPr>
      <w:r>
        <w:rPr>
          <w:sz w:val="28"/>
          <w:szCs w:val="28"/>
        </w:rPr>
        <w:t>This report prepared for:</w:t>
      </w:r>
    </w:p>
    <w:tbl>
      <w:tblPr>
        <w:tblStyle w:val="TableGrid"/>
        <w:tblW w:w="8634"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Look w:val="04A0" w:firstRow="1" w:lastRow="0" w:firstColumn="1" w:lastColumn="0" w:noHBand="0" w:noVBand="1"/>
        <w:tblCaption w:val=""/>
        <w:tblDescription w:val=""/>
      </w:tblPr>
      <w:tblGrid>
        <w:gridCol w:w="2127"/>
        <w:gridCol w:w="6507"/>
      </w:tblGrid>
      <w:tr w:rsidR="00BA0982" w14:paraId="0E902C87" w14:textId="77777777">
        <w:trPr>
          <w:trHeight w:val="392"/>
        </w:trPr>
        <w:tc>
          <w:tcPr>
            <w:tcW w:w="2127" w:type="dxa"/>
            <w:tcBorders>
              <w:top w:val="nil"/>
              <w:left w:val="nil"/>
              <w:bottom w:val="nil"/>
              <w:right w:val="nil"/>
            </w:tcBorders>
            <w:shd w:val="clear" w:color="auto" w:fill="FFFFFF"/>
            <w:hideMark/>
          </w:tcPr>
          <w:p w14:paraId="239A1B69" w14:textId="77777777" w:rsidR="00BA0982" w:rsidRDefault="00326F86">
            <w:pPr>
              <w:rPr>
                <w:sz w:val="28"/>
                <w:szCs w:val="28"/>
              </w:rPr>
            </w:pPr>
            <w:r>
              <w:rPr>
                <w:sz w:val="28"/>
                <w:szCs w:val="28"/>
              </w:rPr>
              <w:t>Business name:</w:t>
            </w:r>
          </w:p>
        </w:tc>
        <w:tc>
          <w:tcPr>
            <w:tcW w:w="6507" w:type="dxa"/>
            <w:tcBorders>
              <w:top w:val="nil"/>
              <w:left w:val="nil"/>
              <w:bottom w:val="single" w:sz="8" w:space="0" w:color="7F7F7F"/>
              <w:right w:val="nil"/>
            </w:tcBorders>
            <w:hideMark/>
          </w:tcPr>
          <w:p w14:paraId="6A1A5087" w14:textId="77777777" w:rsidR="00BA0982" w:rsidRDefault="00326F86">
            <w:pPr>
              <w:rPr>
                <w:color w:val="000000"/>
                <w:sz w:val="28"/>
                <w:szCs w:val="28"/>
              </w:rPr>
            </w:pPr>
            <w:r>
              <w:rPr>
                <w:sz w:val="28"/>
                <w:szCs w:val="28"/>
              </w:rPr>
              <w:t>Geraldton Visitor Centre</w:t>
            </w:r>
          </w:p>
        </w:tc>
      </w:tr>
      <w:tr w:rsidR="00BA0982" w14:paraId="0A7C78B3" w14:textId="77777777">
        <w:trPr>
          <w:trHeight w:val="392"/>
        </w:trPr>
        <w:tc>
          <w:tcPr>
            <w:tcW w:w="2127" w:type="dxa"/>
            <w:tcBorders>
              <w:top w:val="nil"/>
              <w:left w:val="nil"/>
              <w:bottom w:val="nil"/>
              <w:right w:val="nil"/>
            </w:tcBorders>
            <w:shd w:val="clear" w:color="auto" w:fill="FFFFFF"/>
            <w:hideMark/>
          </w:tcPr>
          <w:p w14:paraId="4C08F695" w14:textId="77777777" w:rsidR="00BA0982" w:rsidRDefault="00326F86">
            <w:pPr>
              <w:rPr>
                <w:sz w:val="28"/>
                <w:szCs w:val="28"/>
              </w:rPr>
            </w:pPr>
            <w:r>
              <w:rPr>
                <w:sz w:val="28"/>
                <w:szCs w:val="28"/>
              </w:rPr>
              <w:t>Address:</w:t>
            </w:r>
          </w:p>
        </w:tc>
        <w:tc>
          <w:tcPr>
            <w:tcW w:w="6507" w:type="dxa"/>
            <w:tcBorders>
              <w:top w:val="single" w:sz="8" w:space="0" w:color="7F7F7F"/>
              <w:left w:val="nil"/>
              <w:bottom w:val="single" w:sz="8" w:space="0" w:color="7F7F7F"/>
              <w:right w:val="nil"/>
            </w:tcBorders>
          </w:tcPr>
          <w:p w14:paraId="0EE88D2C" w14:textId="77777777" w:rsidR="00BA0982" w:rsidRDefault="00326F86">
            <w:pPr>
              <w:rPr>
                <w:sz w:val="28"/>
                <w:szCs w:val="28"/>
              </w:rPr>
            </w:pPr>
            <w:r>
              <w:rPr>
                <w:color w:val="000000"/>
                <w:sz w:val="28"/>
                <w:szCs w:val="28"/>
              </w:rPr>
              <w:t>24 Chapman Road</w:t>
            </w:r>
          </w:p>
        </w:tc>
      </w:tr>
      <w:tr w:rsidR="00BA0982" w14:paraId="018CD213" w14:textId="77777777">
        <w:trPr>
          <w:trHeight w:val="60"/>
        </w:trPr>
        <w:tc>
          <w:tcPr>
            <w:tcW w:w="2127" w:type="dxa"/>
            <w:tcBorders>
              <w:top w:val="nil"/>
              <w:left w:val="nil"/>
              <w:bottom w:val="nil"/>
              <w:right w:val="nil"/>
            </w:tcBorders>
            <w:shd w:val="clear" w:color="auto" w:fill="FFFFFF"/>
            <w:hideMark/>
          </w:tcPr>
          <w:p w14:paraId="642F28D7" w14:textId="77777777" w:rsidR="00BA0982" w:rsidRDefault="00326F86">
            <w:pPr>
              <w:rPr>
                <w:sz w:val="28"/>
                <w:szCs w:val="28"/>
              </w:rPr>
            </w:pPr>
            <w:r>
              <w:rPr>
                <w:sz w:val="28"/>
                <w:szCs w:val="28"/>
              </w:rPr>
              <w:t>Town:</w:t>
            </w:r>
          </w:p>
        </w:tc>
        <w:tc>
          <w:tcPr>
            <w:tcW w:w="6507" w:type="dxa"/>
            <w:tcBorders>
              <w:top w:val="single" w:sz="8" w:space="0" w:color="7F7F7F"/>
              <w:left w:val="nil"/>
              <w:bottom w:val="single" w:sz="8" w:space="0" w:color="7F7F7F"/>
              <w:right w:val="nil"/>
            </w:tcBorders>
            <w:hideMark/>
          </w:tcPr>
          <w:p w14:paraId="003EBAB1" w14:textId="77777777" w:rsidR="00BA0982" w:rsidRDefault="00326F86">
            <w:pPr>
              <w:rPr>
                <w:color w:val="000000"/>
                <w:sz w:val="28"/>
                <w:szCs w:val="28"/>
              </w:rPr>
            </w:pPr>
            <w:r>
              <w:rPr>
                <w:sz w:val="28"/>
                <w:szCs w:val="28"/>
              </w:rPr>
              <w:t>Geraldton</w:t>
            </w:r>
          </w:p>
        </w:tc>
      </w:tr>
      <w:tr w:rsidR="00BA0982" w14:paraId="3D576836" w14:textId="77777777">
        <w:trPr>
          <w:trHeight w:val="379"/>
        </w:trPr>
        <w:tc>
          <w:tcPr>
            <w:tcW w:w="2127" w:type="dxa"/>
            <w:tcBorders>
              <w:top w:val="nil"/>
              <w:left w:val="nil"/>
              <w:bottom w:val="nil"/>
              <w:right w:val="nil"/>
            </w:tcBorders>
            <w:shd w:val="clear" w:color="auto" w:fill="FFFFFF"/>
            <w:hideMark/>
          </w:tcPr>
          <w:p w14:paraId="1263D81B" w14:textId="77777777" w:rsidR="00BA0982" w:rsidRDefault="00326F86">
            <w:pPr>
              <w:rPr>
                <w:sz w:val="28"/>
                <w:szCs w:val="28"/>
              </w:rPr>
            </w:pPr>
            <w:r>
              <w:rPr>
                <w:sz w:val="28"/>
                <w:szCs w:val="28"/>
              </w:rPr>
              <w:t>Date:</w:t>
            </w:r>
          </w:p>
        </w:tc>
        <w:tc>
          <w:tcPr>
            <w:tcW w:w="6507" w:type="dxa"/>
            <w:tcBorders>
              <w:top w:val="single" w:sz="8" w:space="0" w:color="7F7F7F"/>
              <w:left w:val="nil"/>
              <w:bottom w:val="single" w:sz="8" w:space="0" w:color="7F7F7F"/>
              <w:right w:val="nil"/>
            </w:tcBorders>
            <w:hideMark/>
          </w:tcPr>
          <w:p w14:paraId="1B664450" w14:textId="77777777" w:rsidR="00BA0982" w:rsidRDefault="00326F86">
            <w:pPr>
              <w:rPr>
                <w:color w:val="000000"/>
                <w:sz w:val="28"/>
                <w:szCs w:val="28"/>
              </w:rPr>
            </w:pPr>
            <w:r>
              <w:rPr>
                <w:sz w:val="28"/>
                <w:szCs w:val="28"/>
              </w:rPr>
              <w:t>2024-05-16 15:39</w:t>
            </w:r>
          </w:p>
        </w:tc>
      </w:tr>
    </w:tbl>
    <w:sdt>
      <w:sdtPr>
        <w:id w:val="-1759435426"/>
        <w:docPartObj>
          <w:docPartGallery w:val="Table of Contents"/>
          <w:docPartUnique/>
        </w:docPartObj>
      </w:sdtPr>
      <w:sdtEndPr>
        <w:rPr>
          <w:b/>
          <w:bCs/>
          <w:noProof/>
        </w:rPr>
      </w:sdtEndPr>
      <w:sdtContent>
        <w:p w14:paraId="5D45AD77" w14:textId="77777777" w:rsidR="00BA0982" w:rsidRDefault="00BA0982">
          <w:pPr>
            <w:jc w:val="center"/>
          </w:pPr>
        </w:p>
        <w:p w14:paraId="551CA3DE" w14:textId="77777777" w:rsidR="00BA0982" w:rsidRDefault="00326F86">
          <w:pPr>
            <w:jc w:val="center"/>
          </w:pPr>
          <w:r>
            <w:rPr>
              <w:color w:val="2F5496"/>
              <w:sz w:val="44"/>
              <w:szCs w:val="44"/>
            </w:rPr>
            <w:t xml:space="preserve">ATIC </w:t>
          </w:r>
          <w:r>
            <w:rPr>
              <w:color w:val="2F5496"/>
              <w:sz w:val="48"/>
              <w:szCs w:val="48"/>
            </w:rPr>
            <w:t>Accessibility</w:t>
          </w:r>
        </w:p>
        <w:p w14:paraId="46C75C3B" w14:textId="77777777" w:rsidR="00BA0982" w:rsidRDefault="00326F86">
          <w:pPr>
            <w:ind w:left="360"/>
            <w:rPr>
              <w:szCs w:val="24"/>
            </w:rPr>
          </w:pPr>
          <w:r>
            <w:rPr>
              <w:szCs w:val="24"/>
            </w:rPr>
            <w:t>The following pages provides travellers with information on the businesses facilities and amenities which aims to support the traveller to make an informed decision on whether the business is suitable for their individual needs.</w:t>
          </w:r>
        </w:p>
        <w:p w14:paraId="692A2271" w14:textId="77777777" w:rsidR="00BA0982" w:rsidRDefault="00326F86">
          <w:pPr>
            <w:pStyle w:val="TOC1"/>
            <w:tabs>
              <w:tab w:val="right" w:leader="dot" w:pos="9016"/>
            </w:tabs>
          </w:pPr>
          <w:r>
            <w:fldChar w:fldCharType="begin"/>
          </w:r>
          <w:r>
            <w:instrText>TOC  \o "1-3" \h \z \u</w:instrText>
          </w:r>
          <w:r>
            <w:fldChar w:fldCharType="separate"/>
          </w:r>
          <w:hyperlink w:anchor="_Toc0000000001" w:history="1">
            <w:r>
              <w:rPr>
                <w:rStyle w:val="Hyperlink"/>
              </w:rPr>
              <w:t>OVERVIEW</w:t>
            </w:r>
            <w:r>
              <w:tab/>
            </w:r>
            <w:r>
              <w:fldChar w:fldCharType="begin"/>
            </w:r>
            <w:r>
              <w:instrText>PAGEREF _Toc0000000001 \h</w:instrText>
            </w:r>
            <w:r>
              <w:fldChar w:fldCharType="separate"/>
            </w:r>
            <w:r>
              <w:t>3</w:t>
            </w:r>
            <w:r>
              <w:fldChar w:fldCharType="end"/>
            </w:r>
          </w:hyperlink>
        </w:p>
        <w:p w14:paraId="10782F2E" w14:textId="77777777" w:rsidR="00BA0982" w:rsidRDefault="00326F86">
          <w:pPr>
            <w:pStyle w:val="TOC2"/>
            <w:tabs>
              <w:tab w:val="right" w:leader="dot" w:pos="9016"/>
            </w:tabs>
          </w:pPr>
          <w:hyperlink w:anchor="_Toc0000000002" w:history="1">
            <w:r>
              <w:rPr>
                <w:rStyle w:val="Hyperlink"/>
              </w:rPr>
              <w:t>Business Overview</w:t>
            </w:r>
            <w:r>
              <w:tab/>
            </w:r>
            <w:r>
              <w:fldChar w:fldCharType="begin"/>
            </w:r>
            <w:r>
              <w:instrText>PAGEREF _Toc0000000002 \h</w:instrText>
            </w:r>
            <w:r>
              <w:fldChar w:fldCharType="separate"/>
            </w:r>
            <w:r>
              <w:t>3</w:t>
            </w:r>
            <w:r>
              <w:fldChar w:fldCharType="end"/>
            </w:r>
          </w:hyperlink>
        </w:p>
        <w:p w14:paraId="6DB6C14A" w14:textId="77777777" w:rsidR="00BA0982" w:rsidRDefault="00326F86">
          <w:pPr>
            <w:pStyle w:val="TOC2"/>
            <w:tabs>
              <w:tab w:val="right" w:leader="dot" w:pos="9016"/>
            </w:tabs>
          </w:pPr>
          <w:hyperlink w:anchor="_Toc0000000003" w:history="1">
            <w:r>
              <w:rPr>
                <w:rStyle w:val="Hyperlink"/>
              </w:rPr>
              <w:t>Bookings</w:t>
            </w:r>
            <w:r>
              <w:tab/>
            </w:r>
            <w:r>
              <w:fldChar w:fldCharType="begin"/>
            </w:r>
            <w:r>
              <w:instrText>PAGEREF _Toc0000000003 \h</w:instrText>
            </w:r>
            <w:r>
              <w:fldChar w:fldCharType="separate"/>
            </w:r>
            <w:r>
              <w:t>3</w:t>
            </w:r>
            <w:r>
              <w:fldChar w:fldCharType="end"/>
            </w:r>
          </w:hyperlink>
        </w:p>
        <w:p w14:paraId="17221BF6" w14:textId="77777777" w:rsidR="00BA0982" w:rsidRDefault="00326F86">
          <w:pPr>
            <w:pStyle w:val="TOC2"/>
            <w:tabs>
              <w:tab w:val="right" w:leader="dot" w:pos="9016"/>
            </w:tabs>
          </w:pPr>
          <w:hyperlink w:anchor="_Toc0000000004" w:history="1">
            <w:r>
              <w:rPr>
                <w:rStyle w:val="Hyperlink"/>
              </w:rPr>
              <w:t>Emergency Management</w:t>
            </w:r>
            <w:r>
              <w:tab/>
            </w:r>
            <w:r>
              <w:fldChar w:fldCharType="begin"/>
            </w:r>
            <w:r>
              <w:instrText>PAGEREF _Toc0000000004 \h</w:instrText>
            </w:r>
            <w:r>
              <w:fldChar w:fldCharType="separate"/>
            </w:r>
            <w:r>
              <w:t>3</w:t>
            </w:r>
            <w:r>
              <w:fldChar w:fldCharType="end"/>
            </w:r>
          </w:hyperlink>
        </w:p>
        <w:p w14:paraId="12976B63" w14:textId="77777777" w:rsidR="00BA0982" w:rsidRDefault="00326F86">
          <w:pPr>
            <w:pStyle w:val="TOC2"/>
            <w:tabs>
              <w:tab w:val="right" w:leader="dot" w:pos="9016"/>
            </w:tabs>
          </w:pPr>
          <w:hyperlink w:anchor="_Toc0000000005" w:history="1">
            <w:r>
              <w:rPr>
                <w:rStyle w:val="Hyperlink"/>
              </w:rPr>
              <w:t>Communications</w:t>
            </w:r>
            <w:r>
              <w:tab/>
            </w:r>
            <w:r>
              <w:fldChar w:fldCharType="begin"/>
            </w:r>
            <w:r>
              <w:instrText>PAGEREF _Toc0000000005 \h</w:instrText>
            </w:r>
            <w:r>
              <w:fldChar w:fldCharType="separate"/>
            </w:r>
            <w:r>
              <w:t>4</w:t>
            </w:r>
            <w:r>
              <w:fldChar w:fldCharType="end"/>
            </w:r>
          </w:hyperlink>
        </w:p>
        <w:p w14:paraId="55FF5F39" w14:textId="77777777" w:rsidR="00BA0982" w:rsidRDefault="00326F86">
          <w:pPr>
            <w:pStyle w:val="TOC2"/>
            <w:tabs>
              <w:tab w:val="right" w:leader="dot" w:pos="9016"/>
            </w:tabs>
          </w:pPr>
          <w:hyperlink w:anchor="_Toc0000000006" w:history="1">
            <w:r>
              <w:rPr>
                <w:rStyle w:val="Hyperlink"/>
              </w:rPr>
              <w:t>Other Information</w:t>
            </w:r>
            <w:r>
              <w:tab/>
            </w:r>
            <w:r>
              <w:fldChar w:fldCharType="begin"/>
            </w:r>
            <w:r>
              <w:instrText>PAGEREF _Toc0000000006 \h</w:instrText>
            </w:r>
            <w:r>
              <w:fldChar w:fldCharType="separate"/>
            </w:r>
            <w:r>
              <w:t>4</w:t>
            </w:r>
            <w:r>
              <w:fldChar w:fldCharType="end"/>
            </w:r>
          </w:hyperlink>
        </w:p>
        <w:p w14:paraId="40F4F8A1" w14:textId="77777777" w:rsidR="00BA0982" w:rsidRDefault="00326F86">
          <w:pPr>
            <w:pStyle w:val="TOC1"/>
            <w:tabs>
              <w:tab w:val="right" w:leader="dot" w:pos="9016"/>
            </w:tabs>
          </w:pPr>
          <w:hyperlink w:anchor="_Toc0000000007" w:history="1">
            <w:r>
              <w:rPr>
                <w:rStyle w:val="Hyperlink"/>
              </w:rPr>
              <w:t>GENERAL</w:t>
            </w:r>
            <w:r>
              <w:tab/>
            </w:r>
            <w:r>
              <w:fldChar w:fldCharType="begin"/>
            </w:r>
            <w:r>
              <w:instrText>PAGEREF _Toc0000000007 \h</w:instrText>
            </w:r>
            <w:r>
              <w:fldChar w:fldCharType="separate"/>
            </w:r>
            <w:r>
              <w:t>5</w:t>
            </w:r>
            <w:r>
              <w:fldChar w:fldCharType="end"/>
            </w:r>
          </w:hyperlink>
        </w:p>
        <w:p w14:paraId="10F31A0C" w14:textId="77777777" w:rsidR="00BA0982" w:rsidRDefault="00326F86">
          <w:pPr>
            <w:pStyle w:val="TOC2"/>
            <w:tabs>
              <w:tab w:val="right" w:leader="dot" w:pos="9016"/>
            </w:tabs>
          </w:pPr>
          <w:hyperlink w:anchor="_Toc0000000008" w:history="1">
            <w:r>
              <w:rPr>
                <w:rStyle w:val="Hyperlink"/>
              </w:rPr>
              <w:t>Pre-arrival, arrival and reception</w:t>
            </w:r>
            <w:r>
              <w:tab/>
            </w:r>
            <w:r>
              <w:fldChar w:fldCharType="begin"/>
            </w:r>
            <w:r>
              <w:instrText>PAGEREF _Toc0000000008 \h</w:instrText>
            </w:r>
            <w:r>
              <w:fldChar w:fldCharType="separate"/>
            </w:r>
            <w:r>
              <w:t>5</w:t>
            </w:r>
            <w:r>
              <w:fldChar w:fldCharType="end"/>
            </w:r>
          </w:hyperlink>
        </w:p>
        <w:p w14:paraId="593B04DE" w14:textId="77777777" w:rsidR="00BA0982" w:rsidRDefault="00326F86">
          <w:pPr>
            <w:pStyle w:val="TOC2"/>
            <w:tabs>
              <w:tab w:val="right" w:leader="dot" w:pos="9016"/>
            </w:tabs>
          </w:pPr>
          <w:hyperlink w:anchor="_Toc0000000009" w:history="1">
            <w:r>
              <w:rPr>
                <w:rStyle w:val="Hyperlink"/>
              </w:rPr>
              <w:t>Car Park and Access amenities</w:t>
            </w:r>
            <w:r>
              <w:tab/>
            </w:r>
            <w:r>
              <w:fldChar w:fldCharType="begin"/>
            </w:r>
            <w:r>
              <w:instrText>PAGEREF _Toc0000000009 \h</w:instrText>
            </w:r>
            <w:r>
              <w:fldChar w:fldCharType="separate"/>
            </w:r>
            <w:r>
              <w:t>5</w:t>
            </w:r>
            <w:r>
              <w:fldChar w:fldCharType="end"/>
            </w:r>
          </w:hyperlink>
        </w:p>
        <w:p w14:paraId="48368F91" w14:textId="77777777" w:rsidR="00BA0982" w:rsidRDefault="00326F86">
          <w:pPr>
            <w:pStyle w:val="TOC2"/>
            <w:tabs>
              <w:tab w:val="right" w:leader="dot" w:pos="9016"/>
            </w:tabs>
          </w:pPr>
          <w:hyperlink w:anchor="_Toc0000000010" w:history="1">
            <w:r>
              <w:rPr>
                <w:rStyle w:val="Hyperlink"/>
              </w:rPr>
              <w:t>Entry</w:t>
            </w:r>
            <w:r>
              <w:tab/>
            </w:r>
            <w:r>
              <w:fldChar w:fldCharType="begin"/>
            </w:r>
            <w:r>
              <w:instrText>PAGEREF _Toc0000000010 \h</w:instrText>
            </w:r>
            <w:r>
              <w:fldChar w:fldCharType="separate"/>
            </w:r>
            <w:r>
              <w:t>5</w:t>
            </w:r>
            <w:r>
              <w:fldChar w:fldCharType="end"/>
            </w:r>
          </w:hyperlink>
        </w:p>
        <w:p w14:paraId="702E7C20" w14:textId="77777777" w:rsidR="00BA0982" w:rsidRDefault="00326F86">
          <w:pPr>
            <w:pStyle w:val="TOC2"/>
            <w:tabs>
              <w:tab w:val="right" w:leader="dot" w:pos="9016"/>
            </w:tabs>
          </w:pPr>
          <w:hyperlink w:anchor="_Toc0000000011" w:history="1">
            <w:r>
              <w:rPr>
                <w:rStyle w:val="Hyperlink"/>
              </w:rPr>
              <w:t>Lifts</w:t>
            </w:r>
            <w:r>
              <w:tab/>
            </w:r>
            <w:r>
              <w:fldChar w:fldCharType="begin"/>
            </w:r>
            <w:r>
              <w:instrText>PAGEREF _Toc0000000011 \h</w:instrText>
            </w:r>
            <w:r>
              <w:fldChar w:fldCharType="separate"/>
            </w:r>
            <w:r>
              <w:t>6</w:t>
            </w:r>
            <w:r>
              <w:fldChar w:fldCharType="end"/>
            </w:r>
          </w:hyperlink>
        </w:p>
        <w:p w14:paraId="425CB848" w14:textId="77777777" w:rsidR="00BA0982" w:rsidRDefault="00326F86">
          <w:pPr>
            <w:pStyle w:val="TOC2"/>
            <w:tabs>
              <w:tab w:val="right" w:leader="dot" w:pos="9016"/>
            </w:tabs>
          </w:pPr>
          <w:hyperlink w:anchor="_Toc0000000012" w:history="1">
            <w:r>
              <w:rPr>
                <w:rStyle w:val="Hyperlink"/>
              </w:rPr>
              <w:t>Internal Spaces</w:t>
            </w:r>
            <w:r>
              <w:tab/>
            </w:r>
            <w:r>
              <w:fldChar w:fldCharType="begin"/>
            </w:r>
            <w:r>
              <w:instrText>PAGEREF _Toc0000000012 \h</w:instrText>
            </w:r>
            <w:r>
              <w:fldChar w:fldCharType="separate"/>
            </w:r>
            <w:r>
              <w:t>6</w:t>
            </w:r>
            <w:r>
              <w:fldChar w:fldCharType="end"/>
            </w:r>
          </w:hyperlink>
        </w:p>
        <w:p w14:paraId="7A168848" w14:textId="77777777" w:rsidR="00BA0982" w:rsidRDefault="00326F86">
          <w:pPr>
            <w:pStyle w:val="TOC2"/>
            <w:tabs>
              <w:tab w:val="right" w:leader="dot" w:pos="9016"/>
            </w:tabs>
          </w:pPr>
          <w:hyperlink w:anchor="_Toc0000000013" w:history="1">
            <w:r>
              <w:rPr>
                <w:rStyle w:val="Hyperlink"/>
              </w:rPr>
              <w:t>Public areas</w:t>
            </w:r>
            <w:r>
              <w:tab/>
            </w:r>
            <w:r>
              <w:fldChar w:fldCharType="begin"/>
            </w:r>
            <w:r>
              <w:instrText>PAGEREF _Toc0000000013 \h</w:instrText>
            </w:r>
            <w:r>
              <w:fldChar w:fldCharType="separate"/>
            </w:r>
            <w:r>
              <w:t>6</w:t>
            </w:r>
            <w:r>
              <w:fldChar w:fldCharType="end"/>
            </w:r>
          </w:hyperlink>
        </w:p>
        <w:p w14:paraId="4D772219" w14:textId="77777777" w:rsidR="00BA0982" w:rsidRDefault="00326F86">
          <w:pPr>
            <w:pStyle w:val="TOC2"/>
            <w:tabs>
              <w:tab w:val="right" w:leader="dot" w:pos="9016"/>
            </w:tabs>
          </w:pPr>
          <w:hyperlink w:anchor="_Toc0000000014" w:history="1">
            <w:r>
              <w:rPr>
                <w:rStyle w:val="Hyperlink"/>
              </w:rPr>
              <w:t>Displays, exhibits, commentary and live performances</w:t>
            </w:r>
            <w:r>
              <w:tab/>
            </w:r>
            <w:r>
              <w:fldChar w:fldCharType="begin"/>
            </w:r>
            <w:r>
              <w:instrText>PAGEREF _Toc0000000014 \h</w:instrText>
            </w:r>
            <w:r>
              <w:fldChar w:fldCharType="separate"/>
            </w:r>
            <w:r>
              <w:t>6</w:t>
            </w:r>
            <w:r>
              <w:fldChar w:fldCharType="end"/>
            </w:r>
          </w:hyperlink>
        </w:p>
        <w:p w14:paraId="6E64014E" w14:textId="77777777" w:rsidR="00BA0982" w:rsidRDefault="00326F86">
          <w:pPr>
            <w:pStyle w:val="TOC2"/>
            <w:tabs>
              <w:tab w:val="right" w:leader="dot" w:pos="9016"/>
            </w:tabs>
          </w:pPr>
          <w:hyperlink w:anchor="_Toc0000000015" w:history="1">
            <w:r>
              <w:rPr>
                <w:rStyle w:val="Hyperlink"/>
              </w:rPr>
              <w:t>External Paths</w:t>
            </w:r>
            <w:r>
              <w:tab/>
            </w:r>
            <w:r>
              <w:fldChar w:fldCharType="begin"/>
            </w:r>
            <w:r>
              <w:instrText>PAGEREF _Toc0000000015 \h</w:instrText>
            </w:r>
            <w:r>
              <w:fldChar w:fldCharType="separate"/>
            </w:r>
            <w:r>
              <w:t>6</w:t>
            </w:r>
            <w:r>
              <w:fldChar w:fldCharType="end"/>
            </w:r>
          </w:hyperlink>
        </w:p>
        <w:p w14:paraId="0D930094" w14:textId="77777777" w:rsidR="00BA0982" w:rsidRDefault="00326F86">
          <w:pPr>
            <w:pStyle w:val="TOC2"/>
            <w:tabs>
              <w:tab w:val="right" w:leader="dot" w:pos="9016"/>
            </w:tabs>
          </w:pPr>
          <w:hyperlink w:anchor="_Toc0000000016" w:history="1">
            <w:r>
              <w:rPr>
                <w:rStyle w:val="Hyperlink"/>
              </w:rPr>
              <w:t>Public Toilets/Adult change facilities</w:t>
            </w:r>
            <w:r>
              <w:tab/>
            </w:r>
            <w:r>
              <w:fldChar w:fldCharType="begin"/>
            </w:r>
            <w:r>
              <w:instrText>PAGEREF _Toc0000000016 \h</w:instrText>
            </w:r>
            <w:r>
              <w:fldChar w:fldCharType="separate"/>
            </w:r>
            <w:r>
              <w:t>7</w:t>
            </w:r>
            <w:r>
              <w:fldChar w:fldCharType="end"/>
            </w:r>
          </w:hyperlink>
        </w:p>
        <w:p w14:paraId="5B89EF54" w14:textId="77777777" w:rsidR="00BA0982" w:rsidRDefault="00326F86">
          <w:pPr>
            <w:pStyle w:val="TOC1"/>
            <w:tabs>
              <w:tab w:val="right" w:leader="dot" w:pos="9016"/>
            </w:tabs>
          </w:pPr>
          <w:hyperlink w:anchor="_Toc0000000017" w:history="1">
            <w:r>
              <w:rPr>
                <w:rStyle w:val="Hyperlink"/>
              </w:rPr>
              <w:t>ATTRACTIONS</w:t>
            </w:r>
            <w:r>
              <w:tab/>
            </w:r>
            <w:r>
              <w:fldChar w:fldCharType="begin"/>
            </w:r>
            <w:r>
              <w:instrText>PAGEREF _Toc0000000017 \h</w:instrText>
            </w:r>
            <w:r>
              <w:fldChar w:fldCharType="separate"/>
            </w:r>
            <w:r>
              <w:t>8</w:t>
            </w:r>
            <w:r>
              <w:fldChar w:fldCharType="end"/>
            </w:r>
          </w:hyperlink>
        </w:p>
        <w:p w14:paraId="55AF40E2" w14:textId="77777777" w:rsidR="00BA0982" w:rsidRDefault="00326F86">
          <w:pPr>
            <w:pStyle w:val="TOC2"/>
            <w:tabs>
              <w:tab w:val="right" w:leader="dot" w:pos="9016"/>
            </w:tabs>
          </w:pPr>
          <w:hyperlink w:anchor="_Toc0000000018" w:history="1">
            <w:r>
              <w:rPr>
                <w:rStyle w:val="Hyperlink"/>
              </w:rPr>
              <w:t>Attractions Basics</w:t>
            </w:r>
            <w:r>
              <w:tab/>
            </w:r>
            <w:r>
              <w:fldChar w:fldCharType="begin"/>
            </w:r>
            <w:r>
              <w:instrText>PAGEREF _Toc0000000018 \h</w:instrText>
            </w:r>
            <w:r>
              <w:fldChar w:fldCharType="separate"/>
            </w:r>
            <w:r>
              <w:t>8</w:t>
            </w:r>
            <w:r>
              <w:fldChar w:fldCharType="end"/>
            </w:r>
          </w:hyperlink>
        </w:p>
        <w:p w14:paraId="3F58F000" w14:textId="77777777" w:rsidR="00BA0982" w:rsidRDefault="00326F86">
          <w:pPr>
            <w:pStyle w:val="TOC1"/>
            <w:tabs>
              <w:tab w:val="right" w:leader="dot" w:pos="9016"/>
            </w:tabs>
          </w:pPr>
          <w:hyperlink w:anchor="_Toc0000000019" w:history="1">
            <w:r>
              <w:rPr>
                <w:rStyle w:val="Hyperlink"/>
              </w:rPr>
              <w:t>COMMON AREAS</w:t>
            </w:r>
            <w:r>
              <w:tab/>
            </w:r>
            <w:r>
              <w:fldChar w:fldCharType="begin"/>
            </w:r>
            <w:r>
              <w:instrText>PAGEREF _Toc0000000019 \h</w:instrText>
            </w:r>
            <w:r>
              <w:fldChar w:fldCharType="separate"/>
            </w:r>
            <w:r>
              <w:t>10</w:t>
            </w:r>
            <w:r>
              <w:fldChar w:fldCharType="end"/>
            </w:r>
          </w:hyperlink>
        </w:p>
        <w:p w14:paraId="51FBF7EE" w14:textId="77777777" w:rsidR="00BA0982" w:rsidRDefault="00326F86">
          <w:pPr>
            <w:pStyle w:val="TOC2"/>
            <w:tabs>
              <w:tab w:val="right" w:leader="dot" w:pos="9016"/>
            </w:tabs>
          </w:pPr>
          <w:hyperlink w:anchor="_Toc0000000020" w:history="1">
            <w:r>
              <w:rPr>
                <w:rStyle w:val="Hyperlink"/>
              </w:rPr>
              <w:t>Parks and gardens</w:t>
            </w:r>
            <w:r>
              <w:tab/>
            </w:r>
            <w:r>
              <w:fldChar w:fldCharType="begin"/>
            </w:r>
            <w:r>
              <w:instrText>PAGEREF _Toc0000000020 \h</w:instrText>
            </w:r>
            <w:r>
              <w:fldChar w:fldCharType="separate"/>
            </w:r>
            <w:r>
              <w:t>10</w:t>
            </w:r>
            <w:r>
              <w:fldChar w:fldCharType="end"/>
            </w:r>
          </w:hyperlink>
        </w:p>
        <w:p w14:paraId="4A634DB0" w14:textId="77777777" w:rsidR="00BA0982" w:rsidRDefault="00326F86">
          <w:pPr>
            <w:pStyle w:val="TOC2"/>
            <w:tabs>
              <w:tab w:val="right" w:leader="dot" w:pos="9016"/>
            </w:tabs>
          </w:pPr>
          <w:hyperlink w:anchor="_Toc0000000021" w:history="1">
            <w:r>
              <w:rPr>
                <w:rStyle w:val="Hyperlink"/>
              </w:rPr>
              <w:t>Report Disclaimer</w:t>
            </w:r>
            <w:r>
              <w:tab/>
            </w:r>
            <w:r>
              <w:fldChar w:fldCharType="begin"/>
            </w:r>
            <w:r>
              <w:instrText>PAGEREF _Toc0000000021 \h</w:instrText>
            </w:r>
            <w:r>
              <w:fldChar w:fldCharType="separate"/>
            </w:r>
            <w:r>
              <w:t>12</w:t>
            </w:r>
            <w:r>
              <w:fldChar w:fldCharType="end"/>
            </w:r>
          </w:hyperlink>
        </w:p>
        <w:p w14:paraId="5EA825D0" w14:textId="77777777" w:rsidR="00BA0982" w:rsidRDefault="00326F86">
          <w:r>
            <w:fldChar w:fldCharType="end"/>
          </w:r>
        </w:p>
      </w:sdtContent>
    </w:sdt>
    <w:p w14:paraId="73BF8456" w14:textId="77777777" w:rsidR="00BA0982" w:rsidRDefault="00BA0982">
      <w:pPr>
        <w:rPr>
          <w:color w:val="808080"/>
          <w:kern w:val="2"/>
          <w:sz w:val="48"/>
          <w:szCs w:val="20"/>
          <w:lang w:val="en-US"/>
          <w14:ligatures w14:val="standard"/>
        </w:rPr>
        <w:sectPr w:rsidR="00BA0982">
          <w:footerReference w:type="default" r:id="rId11"/>
          <w:pgSz w:w="11906" w:h="16838"/>
          <w:pgMar w:top="1440" w:right="1440" w:bottom="1440" w:left="1440" w:header="708" w:footer="708" w:gutter="0"/>
          <w:cols w:space="708"/>
          <w:docGrid w:linePitch="360"/>
        </w:sectPr>
      </w:pPr>
    </w:p>
    <w:bookmarkEnd w:id="1"/>
    <w:p w14:paraId="1544C70A" w14:textId="77777777" w:rsidR="00BA0982" w:rsidRDefault="00BA0982">
      <w:pPr>
        <w:rPr>
          <w:rFonts w:cs="Times New Roman"/>
          <w:b/>
          <w:sz w:val="20"/>
        </w:rPr>
      </w:pPr>
    </w:p>
    <w:p w14:paraId="0A947E69" w14:textId="77777777" w:rsidR="00BA0982" w:rsidRDefault="00BA0982">
      <w:pPr>
        <w:spacing w:before="120" w:line="256" w:lineRule="auto"/>
        <w:rPr>
          <w:rFonts w:cs="Times New Roman"/>
          <w:b/>
          <w:sz w:val="20"/>
        </w:rPr>
      </w:pPr>
    </w:p>
    <w:p w14:paraId="7DC24953" w14:textId="77777777" w:rsidR="00BA0982" w:rsidRDefault="00326F86">
      <w:pPr>
        <w:pStyle w:val="Heading1"/>
      </w:pPr>
      <w:bookmarkStart w:id="2" w:name="_Toc0000000001"/>
      <w:r>
        <w:lastRenderedPageBreak/>
        <w:t>OVERVIEW</w:t>
      </w:r>
      <w:bookmarkEnd w:id="2"/>
    </w:p>
    <w:p w14:paraId="2183E46C" w14:textId="77777777" w:rsidR="00BA0982" w:rsidRDefault="00326F86">
      <w:r>
        <w:t xml:space="preserve"> </w:t>
      </w:r>
    </w:p>
    <w:p w14:paraId="5BDED308" w14:textId="77777777" w:rsidR="00BA0982" w:rsidRDefault="00326F86">
      <w:pPr>
        <w:pStyle w:val="Heading2"/>
      </w:pPr>
      <w:bookmarkStart w:id="3" w:name="_Toc0000000002"/>
      <w:r>
        <w:t>Business Overview</w:t>
      </w:r>
      <w:bookmarkEnd w:id="3"/>
    </w:p>
    <w:p w14:paraId="0E52C4E8" w14:textId="77777777" w:rsidR="00BA0982" w:rsidRDefault="00326F86">
      <w:r>
        <w:t xml:space="preserve"> </w:t>
      </w:r>
    </w:p>
    <w:p w14:paraId="1858BA72" w14:textId="77777777" w:rsidR="00BA0982" w:rsidRDefault="00326F86">
      <w:r>
        <w:t>The business has the following products/services available</w:t>
      </w:r>
    </w:p>
    <w:p w14:paraId="1EF569CE" w14:textId="77777777" w:rsidR="00BA0982" w:rsidRDefault="00326F86">
      <w:pPr>
        <w:pStyle w:val="ListBullet"/>
        <w:numPr>
          <w:ilvl w:val="0"/>
          <w:numId w:val="37"/>
        </w:numPr>
      </w:pPr>
      <w:r>
        <w:t>Attraction</w:t>
      </w:r>
    </w:p>
    <w:p w14:paraId="47E8B4C4" w14:textId="77777777" w:rsidR="00BA0982" w:rsidRDefault="00326F86">
      <w:r>
        <w:t xml:space="preserve"> </w:t>
      </w:r>
    </w:p>
    <w:p w14:paraId="456B8E22" w14:textId="77777777" w:rsidR="00BA0982" w:rsidRDefault="00326F86">
      <w:r>
        <w:t>Our business caters for the following disability types:</w:t>
      </w:r>
    </w:p>
    <w:p w14:paraId="4A387A67" w14:textId="77777777" w:rsidR="00BA0982" w:rsidRDefault="00326F86">
      <w:pPr>
        <w:pStyle w:val="ListBullet"/>
        <w:numPr>
          <w:ilvl w:val="0"/>
          <w:numId w:val="37"/>
        </w:numPr>
      </w:pPr>
      <w:r>
        <w:t>Limited mobility</w:t>
      </w:r>
    </w:p>
    <w:p w14:paraId="73BCA944" w14:textId="77777777" w:rsidR="00BA0982" w:rsidRDefault="00326F86">
      <w:pPr>
        <w:pStyle w:val="ListBullet"/>
        <w:numPr>
          <w:ilvl w:val="0"/>
          <w:numId w:val="37"/>
        </w:numPr>
      </w:pPr>
      <w:r>
        <w:t>Wheelchairs or mobility scooters</w:t>
      </w:r>
    </w:p>
    <w:p w14:paraId="27B68C77" w14:textId="77777777" w:rsidR="00BA0982" w:rsidRDefault="00326F86">
      <w:r>
        <w:t xml:space="preserve"> </w:t>
      </w:r>
    </w:p>
    <w:p w14:paraId="21378753" w14:textId="77777777" w:rsidR="00BA0982" w:rsidRDefault="00326F86">
      <w:pPr>
        <w:pStyle w:val="Heading2"/>
      </w:pPr>
      <w:bookmarkStart w:id="4" w:name="_Toc0000000003"/>
      <w:r>
        <w:t>Bookings</w:t>
      </w:r>
      <w:bookmarkEnd w:id="4"/>
    </w:p>
    <w:p w14:paraId="6A4F49AD" w14:textId="77777777" w:rsidR="00BA0982" w:rsidRDefault="00326F86">
      <w:r>
        <w:t xml:space="preserve"> </w:t>
      </w:r>
    </w:p>
    <w:p w14:paraId="7ECA5978" w14:textId="77777777" w:rsidR="00BA0982" w:rsidRDefault="00326F86">
      <w:r>
        <w:t>The business offers the following methods for bookings and enquiries:</w:t>
      </w:r>
    </w:p>
    <w:p w14:paraId="33D758D1" w14:textId="77777777" w:rsidR="00BA0982" w:rsidRDefault="00326F86">
      <w:pPr>
        <w:pStyle w:val="ListBullet"/>
        <w:numPr>
          <w:ilvl w:val="0"/>
          <w:numId w:val="37"/>
        </w:numPr>
      </w:pPr>
      <w:r>
        <w:t>Phone</w:t>
      </w:r>
    </w:p>
    <w:p w14:paraId="67770617" w14:textId="77777777" w:rsidR="00BA0982" w:rsidRDefault="00326F86">
      <w:pPr>
        <w:pStyle w:val="ListBullet"/>
        <w:numPr>
          <w:ilvl w:val="0"/>
          <w:numId w:val="37"/>
        </w:numPr>
      </w:pPr>
      <w:r>
        <w:t>Email</w:t>
      </w:r>
    </w:p>
    <w:p w14:paraId="5C319B16" w14:textId="77777777" w:rsidR="00BA0982" w:rsidRDefault="00326F86">
      <w:pPr>
        <w:pStyle w:val="ListBullet"/>
        <w:numPr>
          <w:ilvl w:val="0"/>
          <w:numId w:val="37"/>
        </w:numPr>
      </w:pPr>
      <w:r>
        <w:t>Webportal</w:t>
      </w:r>
    </w:p>
    <w:p w14:paraId="7617890F" w14:textId="77777777" w:rsidR="00BA0982" w:rsidRDefault="00326F86">
      <w:pPr>
        <w:pStyle w:val="ListBullet"/>
        <w:numPr>
          <w:ilvl w:val="0"/>
          <w:numId w:val="37"/>
        </w:numPr>
      </w:pPr>
      <w:r>
        <w:t>Our website supports Screen Readers</w:t>
      </w:r>
    </w:p>
    <w:p w14:paraId="7FF1FE21" w14:textId="77777777" w:rsidR="00BA0982" w:rsidRDefault="00326F86">
      <w:pPr>
        <w:pStyle w:val="ListBullet"/>
        <w:numPr>
          <w:ilvl w:val="0"/>
          <w:numId w:val="37"/>
        </w:numPr>
      </w:pPr>
      <w:r>
        <w:t>Our forms have high contract boxes and submit boxes</w:t>
      </w:r>
    </w:p>
    <w:p w14:paraId="01AF3798" w14:textId="77777777" w:rsidR="00BA0982" w:rsidRDefault="00326F86">
      <w:r>
        <w:t xml:space="preserve"> </w:t>
      </w:r>
    </w:p>
    <w:p w14:paraId="39F48295" w14:textId="77777777" w:rsidR="00BA0982" w:rsidRDefault="00326F86">
      <w:pPr>
        <w:pStyle w:val="Heading2"/>
      </w:pPr>
      <w:bookmarkStart w:id="5" w:name="_Toc0000000004"/>
      <w:r>
        <w:t>Emergency Management</w:t>
      </w:r>
      <w:bookmarkEnd w:id="5"/>
    </w:p>
    <w:p w14:paraId="74426917" w14:textId="77777777" w:rsidR="00BA0982" w:rsidRDefault="00326F86">
      <w:r>
        <w:t>we are a Visitor centre and have the evacuation procedure on the wall</w:t>
      </w:r>
    </w:p>
    <w:p w14:paraId="32C69BD4" w14:textId="77777777" w:rsidR="00BA0982" w:rsidRDefault="00326F86">
      <w:pPr>
        <w:pStyle w:val="ListBullet"/>
        <w:numPr>
          <w:ilvl w:val="0"/>
          <w:numId w:val="37"/>
        </w:numPr>
      </w:pPr>
      <w:r>
        <w:t>There are Audible device/s to alert occupants to evacuate with instructions on how to evacuate.</w:t>
      </w:r>
    </w:p>
    <w:p w14:paraId="0854F341" w14:textId="77777777" w:rsidR="00BA0982" w:rsidRDefault="00326F86">
      <w:pPr>
        <w:pStyle w:val="ListBullet"/>
        <w:numPr>
          <w:ilvl w:val="0"/>
          <w:numId w:val="37"/>
        </w:numPr>
      </w:pPr>
      <w:r>
        <w:t>Exit signs are clear and easy to see</w:t>
      </w:r>
    </w:p>
    <w:p w14:paraId="3E04B2EB" w14:textId="77777777" w:rsidR="00BA0982" w:rsidRDefault="00326F86">
      <w:pPr>
        <w:pStyle w:val="ListBullet"/>
        <w:numPr>
          <w:ilvl w:val="0"/>
          <w:numId w:val="37"/>
        </w:numPr>
      </w:pPr>
      <w:r>
        <w:t>Exit access is free and clear at all times</w:t>
      </w:r>
    </w:p>
    <w:p w14:paraId="5550C4F3" w14:textId="77777777" w:rsidR="00BA0982" w:rsidRDefault="00326F86">
      <w:r>
        <w:t xml:space="preserve">We ensure exit access is free and clear at all times by: we do checks to make sure nothing is blocking the emergency exits </w:t>
      </w:r>
    </w:p>
    <w:p w14:paraId="16A0877B" w14:textId="77777777" w:rsidR="00BA0982" w:rsidRDefault="00326F86">
      <w:pPr>
        <w:pStyle w:val="ListBullet"/>
        <w:numPr>
          <w:ilvl w:val="0"/>
          <w:numId w:val="37"/>
        </w:numPr>
      </w:pPr>
      <w:r>
        <w:t>Exits and access to exists are greater than 900mm</w:t>
      </w:r>
    </w:p>
    <w:p w14:paraId="277A2E0F" w14:textId="77777777" w:rsidR="00BA0982" w:rsidRDefault="00326F86">
      <w:pPr>
        <w:pStyle w:val="ListBullet"/>
        <w:numPr>
          <w:ilvl w:val="0"/>
          <w:numId w:val="37"/>
        </w:numPr>
      </w:pPr>
      <w:r>
        <w:t>Exit doors are able to be opened by all occupants</w:t>
      </w:r>
    </w:p>
    <w:p w14:paraId="1545CE04" w14:textId="77777777" w:rsidR="00BA0982" w:rsidRDefault="00326F86">
      <w:pPr>
        <w:pStyle w:val="ListBullet"/>
        <w:numPr>
          <w:ilvl w:val="0"/>
          <w:numId w:val="37"/>
        </w:numPr>
      </w:pPr>
      <w:r>
        <w:t>The evacuation point is clearly marked by a sign</w:t>
      </w:r>
    </w:p>
    <w:p w14:paraId="31FD3DC1" w14:textId="77777777" w:rsidR="00BA0982" w:rsidRDefault="00326F86">
      <w:r>
        <w:lastRenderedPageBreak/>
        <w:t>The business identifies guests who need additional assistance should an emergency occur by: We have fire wardens trained in evacuation</w:t>
      </w:r>
    </w:p>
    <w:p w14:paraId="5B36E7D5" w14:textId="77777777" w:rsidR="00BA0982" w:rsidRDefault="00326F86">
      <w:r>
        <w:t>The procedure for assisting guests who need assisted rescue is: We have a dedicated fire warden team and a first aid officer who have all completed their training</w:t>
      </w:r>
    </w:p>
    <w:p w14:paraId="6468C499" w14:textId="77777777" w:rsidR="00BA0982" w:rsidRDefault="00326F86">
      <w:r>
        <w:t xml:space="preserve"> </w:t>
      </w:r>
    </w:p>
    <w:p w14:paraId="224B02D7" w14:textId="77777777" w:rsidR="00BA0982" w:rsidRDefault="00326F86">
      <w:pPr>
        <w:pStyle w:val="Heading2"/>
      </w:pPr>
      <w:bookmarkStart w:id="6" w:name="_Toc0000000005"/>
      <w:r>
        <w:t>Communications</w:t>
      </w:r>
      <w:bookmarkEnd w:id="6"/>
    </w:p>
    <w:p w14:paraId="32B8C31B" w14:textId="77777777" w:rsidR="00BA0982" w:rsidRDefault="00326F86">
      <w:pPr>
        <w:pStyle w:val="ListBullet"/>
        <w:numPr>
          <w:ilvl w:val="0"/>
          <w:numId w:val="37"/>
        </w:numPr>
      </w:pPr>
      <w:r>
        <w:t>Our website meets WCAG 2.0 accessibility standards</w:t>
      </w:r>
    </w:p>
    <w:p w14:paraId="7521A3D8" w14:textId="77777777" w:rsidR="00BA0982" w:rsidRDefault="00326F86">
      <w:pPr>
        <w:pStyle w:val="ListBullet"/>
        <w:numPr>
          <w:ilvl w:val="0"/>
          <w:numId w:val="37"/>
        </w:numPr>
      </w:pPr>
      <w:r>
        <w:t>Our business offers the following alternative communication methods</w:t>
      </w:r>
    </w:p>
    <w:p w14:paraId="269788C9" w14:textId="77777777" w:rsidR="00BA0982" w:rsidRDefault="00326F86">
      <w:pPr>
        <w:pStyle w:val="ListBullet"/>
        <w:numPr>
          <w:ilvl w:val="0"/>
          <w:numId w:val="37"/>
        </w:numPr>
      </w:pPr>
      <w:r>
        <w:t>Plain English</w:t>
      </w:r>
    </w:p>
    <w:p w14:paraId="1E674F7A" w14:textId="77777777" w:rsidR="00BA0982" w:rsidRDefault="00326F86">
      <w:pPr>
        <w:pStyle w:val="ListBullet"/>
        <w:numPr>
          <w:ilvl w:val="0"/>
          <w:numId w:val="37"/>
        </w:numPr>
      </w:pPr>
      <w:r>
        <w:t>There is easy to read signage and information (e.g. menus and emergency information)</w:t>
      </w:r>
    </w:p>
    <w:p w14:paraId="7C60C798" w14:textId="77777777" w:rsidR="00BA0982" w:rsidRDefault="00326F86">
      <w:r>
        <w:t>we have a touchscreen available</w:t>
      </w:r>
    </w:p>
    <w:p w14:paraId="27D60EFA" w14:textId="77777777" w:rsidR="00BA0982" w:rsidRDefault="00326F86">
      <w:r>
        <w:t xml:space="preserve"> </w:t>
      </w:r>
    </w:p>
    <w:p w14:paraId="5A0950EE" w14:textId="77777777" w:rsidR="00BA0982" w:rsidRDefault="00326F86">
      <w:pPr>
        <w:pStyle w:val="Heading2"/>
      </w:pPr>
      <w:bookmarkStart w:id="7" w:name="_Toc0000000006"/>
      <w:r>
        <w:t>Other Information</w:t>
      </w:r>
      <w:bookmarkEnd w:id="7"/>
    </w:p>
    <w:p w14:paraId="32729892" w14:textId="77777777" w:rsidR="00BA0982" w:rsidRDefault="00326F86">
      <w:pPr>
        <w:pStyle w:val="ListBullet"/>
        <w:numPr>
          <w:ilvl w:val="0"/>
          <w:numId w:val="37"/>
        </w:numPr>
      </w:pPr>
      <w:r>
        <w:t>For bookings made onsite, the ticket booth/counter/box office is accessible for people using a wheelchair</w:t>
      </w:r>
    </w:p>
    <w:p w14:paraId="7153F845" w14:textId="77777777" w:rsidR="00BA0982" w:rsidRDefault="00326F86">
      <w:r>
        <w:t>The business provides the following services for services animals: they can bring the service animal into the centre</w:t>
      </w:r>
    </w:p>
    <w:p w14:paraId="3D686A19" w14:textId="77777777" w:rsidR="00BA0982" w:rsidRDefault="00326F86">
      <w:pPr>
        <w:pStyle w:val="Heading1"/>
      </w:pPr>
      <w:bookmarkStart w:id="8" w:name="_Toc0000000007"/>
      <w:r>
        <w:lastRenderedPageBreak/>
        <w:t>GENERAL</w:t>
      </w:r>
      <w:bookmarkEnd w:id="8"/>
    </w:p>
    <w:p w14:paraId="69BB24CF" w14:textId="77777777" w:rsidR="00BA0982" w:rsidRDefault="00326F86">
      <w:r>
        <w:t xml:space="preserve"> </w:t>
      </w:r>
    </w:p>
    <w:p w14:paraId="4B801056" w14:textId="77777777" w:rsidR="00BA0982" w:rsidRDefault="00326F86">
      <w:pPr>
        <w:pStyle w:val="Heading2"/>
      </w:pPr>
      <w:bookmarkStart w:id="9" w:name="_Toc0000000008"/>
      <w:r>
        <w:t>Pre-arrival, arrival and reception</w:t>
      </w:r>
      <w:bookmarkEnd w:id="9"/>
    </w:p>
    <w:p w14:paraId="0AFF85BE" w14:textId="77777777" w:rsidR="00BA0982" w:rsidRDefault="00326F86">
      <w:r>
        <w:t>The business has the following in place to support guests during pre-arrival, arrival and reception</w:t>
      </w:r>
    </w:p>
    <w:p w14:paraId="07BA7CFA" w14:textId="77777777" w:rsidR="00BA0982" w:rsidRDefault="00326F86">
      <w:pPr>
        <w:pStyle w:val="ListBullet"/>
        <w:numPr>
          <w:ilvl w:val="0"/>
          <w:numId w:val="37"/>
        </w:numPr>
      </w:pPr>
      <w:r>
        <w:t>Booking information and websites are compatible with screen readers</w:t>
      </w:r>
    </w:p>
    <w:p w14:paraId="18594A14" w14:textId="77777777" w:rsidR="00BA0982" w:rsidRDefault="00326F86">
      <w:pPr>
        <w:pStyle w:val="ListBullet"/>
        <w:numPr>
          <w:ilvl w:val="0"/>
          <w:numId w:val="37"/>
        </w:numPr>
      </w:pPr>
      <w:r>
        <w:t>There is a reception/public entryway.</w:t>
      </w:r>
    </w:p>
    <w:p w14:paraId="347BB124" w14:textId="77777777" w:rsidR="00BA0982" w:rsidRDefault="00326F86">
      <w:pPr>
        <w:pStyle w:val="ListBullet"/>
        <w:numPr>
          <w:ilvl w:val="0"/>
          <w:numId w:val="37"/>
        </w:numPr>
      </w:pPr>
      <w:r>
        <w:t>A lower counter at reception/ticket office</w:t>
      </w:r>
    </w:p>
    <w:p w14:paraId="08477DAF" w14:textId="77777777" w:rsidR="00BA0982" w:rsidRDefault="00326F86">
      <w:pPr>
        <w:pStyle w:val="ListBullet"/>
        <w:numPr>
          <w:ilvl w:val="0"/>
          <w:numId w:val="37"/>
        </w:numPr>
      </w:pPr>
      <w:r>
        <w:t>A tablet with text to voice or pen and paper at reception to aid in communication</w:t>
      </w:r>
    </w:p>
    <w:p w14:paraId="39AD609E" w14:textId="77777777" w:rsidR="00BA0982" w:rsidRDefault="00326F86">
      <w:pPr>
        <w:pStyle w:val="ListBullet"/>
        <w:numPr>
          <w:ilvl w:val="0"/>
          <w:numId w:val="37"/>
        </w:numPr>
      </w:pPr>
      <w:r>
        <w:t>Lighting in the reception area is even and glare free</w:t>
      </w:r>
    </w:p>
    <w:p w14:paraId="4B605029" w14:textId="77777777" w:rsidR="00BA0982" w:rsidRDefault="00326F86">
      <w:r>
        <w:t>we don't have a check in system</w:t>
      </w:r>
    </w:p>
    <w:p w14:paraId="48F008AA" w14:textId="77777777" w:rsidR="00BA0982" w:rsidRDefault="00326F86">
      <w:pPr>
        <w:pStyle w:val="ListBullet"/>
        <w:numPr>
          <w:ilvl w:val="0"/>
          <w:numId w:val="37"/>
        </w:numPr>
      </w:pPr>
      <w:r>
        <w:t>Information and maps are available in written form</w:t>
      </w:r>
    </w:p>
    <w:p w14:paraId="3B893E72" w14:textId="77777777" w:rsidR="00BA0982" w:rsidRDefault="00326F86">
      <w:r>
        <w:t>The following steps are in place to ensure that people with fatigue related to their disability are not disadvantaged by long wait times: we have a fast turnover and other staff that could help out in busy periods</w:t>
      </w:r>
    </w:p>
    <w:p w14:paraId="1B2D6958" w14:textId="77777777" w:rsidR="00BA0982" w:rsidRDefault="00326F86">
      <w:r>
        <w:t xml:space="preserve"> </w:t>
      </w:r>
    </w:p>
    <w:p w14:paraId="382F04D9" w14:textId="77777777" w:rsidR="00BA0982" w:rsidRDefault="00326F86">
      <w:pPr>
        <w:pStyle w:val="Heading2"/>
      </w:pPr>
      <w:bookmarkStart w:id="10" w:name="_Toc0000000009"/>
      <w:r>
        <w:t>Car Park and Access amenities</w:t>
      </w:r>
      <w:bookmarkEnd w:id="10"/>
    </w:p>
    <w:p w14:paraId="7ED9D54A" w14:textId="77777777" w:rsidR="00BA0982" w:rsidRDefault="00326F86">
      <w:r>
        <w:t>The business has the following Car Park and Access amenities</w:t>
      </w:r>
    </w:p>
    <w:p w14:paraId="05D87DA2" w14:textId="77777777" w:rsidR="00BA0982" w:rsidRDefault="00326F86">
      <w:pPr>
        <w:pStyle w:val="ListBullet"/>
        <w:numPr>
          <w:ilvl w:val="0"/>
          <w:numId w:val="37"/>
        </w:numPr>
      </w:pPr>
      <w:r>
        <w:t>Designated disabled parking bays</w:t>
      </w:r>
    </w:p>
    <w:p w14:paraId="5D586C2B" w14:textId="77777777" w:rsidR="00BA0982" w:rsidRDefault="00326F86">
      <w:pPr>
        <w:pStyle w:val="ListBullet"/>
        <w:numPr>
          <w:ilvl w:val="0"/>
          <w:numId w:val="37"/>
        </w:numPr>
      </w:pPr>
      <w:r>
        <w:t>Level or ramped access from the car park to the entrance</w:t>
      </w:r>
    </w:p>
    <w:p w14:paraId="243A8FEE" w14:textId="77777777" w:rsidR="00BA0982" w:rsidRDefault="00326F86">
      <w:pPr>
        <w:pStyle w:val="ListBullet"/>
        <w:numPr>
          <w:ilvl w:val="0"/>
          <w:numId w:val="37"/>
        </w:numPr>
      </w:pPr>
      <w:r>
        <w:t>Kerb ramps are in place where a pavement or walkway needs to be crossed</w:t>
      </w:r>
    </w:p>
    <w:p w14:paraId="75B05CEC" w14:textId="77777777" w:rsidR="00BA0982" w:rsidRDefault="00326F86">
      <w:r>
        <w:t xml:space="preserve"> </w:t>
      </w:r>
    </w:p>
    <w:p w14:paraId="09E9C42C" w14:textId="77777777" w:rsidR="00BA0982" w:rsidRDefault="00326F86">
      <w:pPr>
        <w:pStyle w:val="Heading2"/>
      </w:pPr>
      <w:bookmarkStart w:id="11" w:name="_Toc0000000010"/>
      <w:r>
        <w:t>Entry</w:t>
      </w:r>
      <w:bookmarkEnd w:id="11"/>
    </w:p>
    <w:p w14:paraId="681777F7" w14:textId="77777777" w:rsidR="00BA0982" w:rsidRDefault="00326F86">
      <w:r>
        <w:t>The business has the following amenities/systems in place for entry</w:t>
      </w:r>
    </w:p>
    <w:p w14:paraId="67623078" w14:textId="77777777" w:rsidR="00BA0982" w:rsidRDefault="00326F86">
      <w:pPr>
        <w:pStyle w:val="ListBullet"/>
        <w:numPr>
          <w:ilvl w:val="0"/>
          <w:numId w:val="37"/>
        </w:numPr>
      </w:pPr>
      <w:r>
        <w:t>A path of access to the building is slip resistance and even</w:t>
      </w:r>
    </w:p>
    <w:p w14:paraId="3CEA6175" w14:textId="77777777" w:rsidR="00BA0982" w:rsidRDefault="00326F86">
      <w:pPr>
        <w:pStyle w:val="ListBullet"/>
        <w:numPr>
          <w:ilvl w:val="0"/>
          <w:numId w:val="37"/>
        </w:numPr>
      </w:pPr>
      <w:r>
        <w:t>A path of access to the building is clear of obstruction</w:t>
      </w:r>
    </w:p>
    <w:p w14:paraId="06A994A2" w14:textId="77777777" w:rsidR="00BA0982" w:rsidRDefault="00326F86">
      <w:pPr>
        <w:pStyle w:val="ListBullet"/>
        <w:numPr>
          <w:ilvl w:val="0"/>
          <w:numId w:val="37"/>
        </w:numPr>
      </w:pPr>
      <w:r>
        <w:t>Self opening entry doors or fitted with a self closer</w:t>
      </w:r>
    </w:p>
    <w:p w14:paraId="32B7B723" w14:textId="77777777" w:rsidR="00BA0982" w:rsidRDefault="00326F86">
      <w:pPr>
        <w:pStyle w:val="ListBullet"/>
        <w:numPr>
          <w:ilvl w:val="0"/>
          <w:numId w:val="37"/>
        </w:numPr>
      </w:pPr>
      <w:r>
        <w:t>Door jams/doors are of a contrasting colour to surrounding walls</w:t>
      </w:r>
    </w:p>
    <w:p w14:paraId="4CF97A9A" w14:textId="77777777" w:rsidR="00BA0982" w:rsidRDefault="00326F86">
      <w:pPr>
        <w:pStyle w:val="ListBullet"/>
        <w:numPr>
          <w:ilvl w:val="0"/>
          <w:numId w:val="37"/>
        </w:numPr>
      </w:pPr>
      <w:r>
        <w:t>Door handles are of a contrasting colour to the door</w:t>
      </w:r>
    </w:p>
    <w:p w14:paraId="19E14B53" w14:textId="77777777" w:rsidR="00BA0982" w:rsidRDefault="00326F86">
      <w:pPr>
        <w:pStyle w:val="ListBullet"/>
        <w:numPr>
          <w:ilvl w:val="0"/>
          <w:numId w:val="37"/>
        </w:numPr>
      </w:pPr>
      <w:r>
        <w:t>Signage is written in a contrasting colour</w:t>
      </w:r>
    </w:p>
    <w:p w14:paraId="73137FC6" w14:textId="77777777" w:rsidR="00BA0982" w:rsidRDefault="00326F86">
      <w:pPr>
        <w:pStyle w:val="ListBullet"/>
        <w:numPr>
          <w:ilvl w:val="0"/>
          <w:numId w:val="37"/>
        </w:numPr>
      </w:pPr>
      <w:r>
        <w:t>Signage is written in a Sans Serif font and use upper and lower case letters</w:t>
      </w:r>
    </w:p>
    <w:p w14:paraId="4E19B9DA" w14:textId="77777777" w:rsidR="00BA0982" w:rsidRDefault="00326F86">
      <w:pPr>
        <w:pStyle w:val="ListBullet"/>
        <w:numPr>
          <w:ilvl w:val="0"/>
          <w:numId w:val="37"/>
        </w:numPr>
      </w:pPr>
      <w:r>
        <w:t>The entry door is a minimum of 850mm wide</w:t>
      </w:r>
    </w:p>
    <w:p w14:paraId="4BFBC1D4" w14:textId="77777777" w:rsidR="00BA0982" w:rsidRDefault="00326F86">
      <w:pPr>
        <w:pStyle w:val="ListBullet"/>
        <w:numPr>
          <w:ilvl w:val="0"/>
          <w:numId w:val="37"/>
        </w:numPr>
      </w:pPr>
      <w:r>
        <w:t>The entry door has self opening or a light opening pressure (for manual operations)</w:t>
      </w:r>
    </w:p>
    <w:p w14:paraId="1447AF7F" w14:textId="77777777" w:rsidR="00BA0982" w:rsidRDefault="00326F86">
      <w:pPr>
        <w:pStyle w:val="ListBullet"/>
        <w:numPr>
          <w:ilvl w:val="0"/>
          <w:numId w:val="37"/>
        </w:numPr>
      </w:pPr>
      <w:r>
        <w:lastRenderedPageBreak/>
        <w:t>The entrance sill is less than 13mm</w:t>
      </w:r>
    </w:p>
    <w:p w14:paraId="1D244792" w14:textId="77777777" w:rsidR="00BA0982" w:rsidRDefault="00326F86">
      <w:pPr>
        <w:pStyle w:val="ListBullet"/>
        <w:numPr>
          <w:ilvl w:val="0"/>
          <w:numId w:val="37"/>
        </w:numPr>
      </w:pPr>
      <w:r>
        <w:t>There a clear space of at least 1500mm x 1500mm in front of all doors.</w:t>
      </w:r>
    </w:p>
    <w:p w14:paraId="13DA7ADE" w14:textId="77777777" w:rsidR="00BA0982" w:rsidRDefault="00326F86">
      <w:pPr>
        <w:pStyle w:val="ListBullet"/>
        <w:numPr>
          <w:ilvl w:val="0"/>
          <w:numId w:val="37"/>
        </w:numPr>
      </w:pPr>
      <w:r>
        <w:t>The entrance door mats have a thickness less than 13mm and a width of 7500mm or greater</w:t>
      </w:r>
    </w:p>
    <w:p w14:paraId="3FA84D6C" w14:textId="77777777" w:rsidR="00BA0982" w:rsidRDefault="00326F86">
      <w:r>
        <w:t xml:space="preserve"> </w:t>
      </w:r>
    </w:p>
    <w:p w14:paraId="36AEF99B" w14:textId="77777777" w:rsidR="00BA0982" w:rsidRDefault="00326F86">
      <w:pPr>
        <w:pStyle w:val="Heading2"/>
      </w:pPr>
      <w:bookmarkStart w:id="12" w:name="_Toc0000000011"/>
      <w:r>
        <w:t>Lifts</w:t>
      </w:r>
      <w:bookmarkEnd w:id="12"/>
    </w:p>
    <w:p w14:paraId="71AA932F" w14:textId="77777777" w:rsidR="00BA0982" w:rsidRDefault="00326F86">
      <w:pPr>
        <w:pStyle w:val="ListBullet"/>
        <w:numPr>
          <w:ilvl w:val="0"/>
          <w:numId w:val="37"/>
        </w:numPr>
      </w:pPr>
      <w:r>
        <w:t>The lifts have the following amenities  in place</w:t>
      </w:r>
    </w:p>
    <w:p w14:paraId="37DD7726" w14:textId="77777777" w:rsidR="00BA0982" w:rsidRDefault="00326F86">
      <w:r>
        <w:t xml:space="preserve"> </w:t>
      </w:r>
    </w:p>
    <w:p w14:paraId="4630B70F" w14:textId="77777777" w:rsidR="00BA0982" w:rsidRDefault="00326F86">
      <w:pPr>
        <w:pStyle w:val="Heading2"/>
      </w:pPr>
      <w:bookmarkStart w:id="13" w:name="_Toc0000000012"/>
      <w:r>
        <w:t>Internal Spaces</w:t>
      </w:r>
      <w:bookmarkEnd w:id="13"/>
    </w:p>
    <w:p w14:paraId="55EB9483" w14:textId="77777777" w:rsidR="00BA0982" w:rsidRDefault="00326F86">
      <w:pPr>
        <w:pStyle w:val="ListBullet"/>
        <w:numPr>
          <w:ilvl w:val="0"/>
          <w:numId w:val="37"/>
        </w:numPr>
      </w:pPr>
      <w:r>
        <w:t>Clear and unobstructed routes through and between buildings</w:t>
      </w:r>
    </w:p>
    <w:p w14:paraId="49AD4C2B" w14:textId="77777777" w:rsidR="00BA0982" w:rsidRDefault="00326F86">
      <w:pPr>
        <w:pStyle w:val="ListBullet"/>
        <w:numPr>
          <w:ilvl w:val="0"/>
          <w:numId w:val="37"/>
        </w:numPr>
      </w:pPr>
      <w:r>
        <w:t>Interior walls are matte or low sheen</w:t>
      </w:r>
    </w:p>
    <w:p w14:paraId="184FDAA6" w14:textId="77777777" w:rsidR="00BA0982" w:rsidRDefault="00326F86">
      <w:pPr>
        <w:pStyle w:val="ListBullet"/>
        <w:numPr>
          <w:ilvl w:val="0"/>
          <w:numId w:val="37"/>
        </w:numPr>
      </w:pPr>
      <w:r>
        <w:t>Floors, walls, counters and furniture are of contrasting colours</w:t>
      </w:r>
    </w:p>
    <w:p w14:paraId="4A83E1A7" w14:textId="77777777" w:rsidR="00BA0982" w:rsidRDefault="00326F86">
      <w:pPr>
        <w:pStyle w:val="ListBullet"/>
        <w:numPr>
          <w:ilvl w:val="0"/>
          <w:numId w:val="37"/>
        </w:numPr>
      </w:pPr>
      <w:r>
        <w:t>Any protruding or overhanging obstructions are at least 2meters above the floor or are protected</w:t>
      </w:r>
    </w:p>
    <w:p w14:paraId="4074AB38" w14:textId="77777777" w:rsidR="00BA0982" w:rsidRDefault="00326F86">
      <w:pPr>
        <w:pStyle w:val="ListBullet"/>
        <w:numPr>
          <w:ilvl w:val="0"/>
          <w:numId w:val="37"/>
        </w:numPr>
      </w:pPr>
      <w:r>
        <w:t>Floor surfaces are hard or short pile carpet</w:t>
      </w:r>
    </w:p>
    <w:p w14:paraId="56D95E3B" w14:textId="77777777" w:rsidR="00BA0982" w:rsidRDefault="00326F86">
      <w:pPr>
        <w:pStyle w:val="ListBullet"/>
        <w:numPr>
          <w:ilvl w:val="0"/>
          <w:numId w:val="37"/>
        </w:numPr>
      </w:pPr>
      <w:r>
        <w:t>Seating is available for guests unable to stand for long periods</w:t>
      </w:r>
    </w:p>
    <w:p w14:paraId="6C00E3EF" w14:textId="77777777" w:rsidR="00BA0982" w:rsidRDefault="00326F86">
      <w:pPr>
        <w:pStyle w:val="ListBullet"/>
        <w:numPr>
          <w:ilvl w:val="0"/>
          <w:numId w:val="37"/>
        </w:numPr>
      </w:pPr>
      <w:r>
        <w:t>All corridors greater than 900mm</w:t>
      </w:r>
    </w:p>
    <w:p w14:paraId="7935343E" w14:textId="77777777" w:rsidR="00BA0982" w:rsidRDefault="00326F86">
      <w:r>
        <w:t xml:space="preserve"> </w:t>
      </w:r>
    </w:p>
    <w:p w14:paraId="0922286F" w14:textId="77777777" w:rsidR="00BA0982" w:rsidRDefault="00326F86">
      <w:pPr>
        <w:pStyle w:val="Heading2"/>
      </w:pPr>
      <w:bookmarkStart w:id="14" w:name="_Toc0000000013"/>
      <w:r>
        <w:t>Public areas</w:t>
      </w:r>
      <w:bookmarkEnd w:id="14"/>
    </w:p>
    <w:p w14:paraId="7E75F22D" w14:textId="77777777" w:rsidR="00BA0982" w:rsidRDefault="00326F86">
      <w:r>
        <w:t>The public areas have the following amenities  in place</w:t>
      </w:r>
    </w:p>
    <w:p w14:paraId="0DD8AFF9" w14:textId="77777777" w:rsidR="00BA0982" w:rsidRDefault="00326F86">
      <w:pPr>
        <w:pStyle w:val="ListBullet"/>
        <w:numPr>
          <w:ilvl w:val="0"/>
          <w:numId w:val="37"/>
        </w:numPr>
      </w:pPr>
      <w:r>
        <w:t>Even lighting</w:t>
      </w:r>
    </w:p>
    <w:p w14:paraId="4CE38E3E" w14:textId="77777777" w:rsidR="00BA0982" w:rsidRDefault="00326F86">
      <w:pPr>
        <w:pStyle w:val="ListBullet"/>
        <w:numPr>
          <w:ilvl w:val="0"/>
          <w:numId w:val="37"/>
        </w:numPr>
      </w:pPr>
      <w:r>
        <w:t>Seating</w:t>
      </w:r>
    </w:p>
    <w:p w14:paraId="50D4AF7F" w14:textId="77777777" w:rsidR="00BA0982" w:rsidRDefault="00326F86">
      <w:r>
        <w:t xml:space="preserve"> </w:t>
      </w:r>
    </w:p>
    <w:p w14:paraId="0A5D8636" w14:textId="77777777" w:rsidR="00BA0982" w:rsidRDefault="00326F86">
      <w:pPr>
        <w:pStyle w:val="Heading2"/>
      </w:pPr>
      <w:bookmarkStart w:id="15" w:name="_Toc0000000014"/>
      <w:r>
        <w:t>Displays, exhibits, commentary and live performances</w:t>
      </w:r>
      <w:bookmarkEnd w:id="15"/>
    </w:p>
    <w:p w14:paraId="40F28EBF" w14:textId="77777777" w:rsidR="00BA0982" w:rsidRDefault="00326F86">
      <w:r>
        <w:t>For displays, exhibits, commentary and live performances the following amenities are in place</w:t>
      </w:r>
    </w:p>
    <w:p w14:paraId="345B1A04" w14:textId="77777777" w:rsidR="00BA0982" w:rsidRDefault="00326F86">
      <w:pPr>
        <w:pStyle w:val="ListBullet"/>
        <w:numPr>
          <w:ilvl w:val="0"/>
          <w:numId w:val="37"/>
        </w:numPr>
      </w:pPr>
      <w:r>
        <w:t>Seating</w:t>
      </w:r>
    </w:p>
    <w:p w14:paraId="2601E31F" w14:textId="77777777" w:rsidR="00BA0982" w:rsidRDefault="00326F86">
      <w:pPr>
        <w:pStyle w:val="ListBullet"/>
        <w:numPr>
          <w:ilvl w:val="0"/>
          <w:numId w:val="37"/>
        </w:numPr>
      </w:pPr>
      <w:r>
        <w:t>Wheelchair accessible spaces/seating</w:t>
      </w:r>
    </w:p>
    <w:p w14:paraId="3172E3AB" w14:textId="77777777" w:rsidR="00BA0982" w:rsidRDefault="00326F86">
      <w:pPr>
        <w:pStyle w:val="ListBullet"/>
        <w:numPr>
          <w:ilvl w:val="0"/>
          <w:numId w:val="37"/>
        </w:numPr>
      </w:pPr>
      <w:r>
        <w:t>A written transcript where audio description is provided i.e. display commentary, tour commentary</w:t>
      </w:r>
    </w:p>
    <w:p w14:paraId="1F94F4EF" w14:textId="77777777" w:rsidR="00BA0982" w:rsidRDefault="00326F86">
      <w:r>
        <w:t xml:space="preserve"> </w:t>
      </w:r>
    </w:p>
    <w:p w14:paraId="30853830" w14:textId="77777777" w:rsidR="00BA0982" w:rsidRDefault="00326F86">
      <w:pPr>
        <w:pStyle w:val="Heading2"/>
      </w:pPr>
      <w:bookmarkStart w:id="16" w:name="_Toc0000000015"/>
      <w:r>
        <w:lastRenderedPageBreak/>
        <w:t>External Paths</w:t>
      </w:r>
      <w:bookmarkEnd w:id="16"/>
    </w:p>
    <w:p w14:paraId="01C9483B" w14:textId="77777777" w:rsidR="00BA0982" w:rsidRDefault="00326F86">
      <w:r>
        <w:t>External paths of travel have the following amenities are in place</w:t>
      </w:r>
    </w:p>
    <w:p w14:paraId="21E4BB27" w14:textId="77777777" w:rsidR="00BA0982" w:rsidRDefault="00326F86">
      <w:pPr>
        <w:pStyle w:val="ListBullet"/>
        <w:numPr>
          <w:ilvl w:val="0"/>
          <w:numId w:val="37"/>
        </w:numPr>
      </w:pPr>
      <w:r>
        <w:t>Surfaces are concrete, asphalt, smooth paving or hard packed fine gravel (max aggregate size 13mm)</w:t>
      </w:r>
    </w:p>
    <w:p w14:paraId="5EEC9817" w14:textId="77777777" w:rsidR="00BA0982" w:rsidRDefault="00326F86">
      <w:pPr>
        <w:pStyle w:val="ListBullet"/>
        <w:numPr>
          <w:ilvl w:val="0"/>
          <w:numId w:val="37"/>
        </w:numPr>
      </w:pPr>
      <w:r>
        <w:t>Paths or slopes longer than 15 metres have resting places or seats</w:t>
      </w:r>
    </w:p>
    <w:p w14:paraId="3593A1CB" w14:textId="77777777" w:rsidR="00BA0982" w:rsidRDefault="00326F86">
      <w:pPr>
        <w:pStyle w:val="ListBullet"/>
        <w:numPr>
          <w:ilvl w:val="0"/>
          <w:numId w:val="37"/>
        </w:numPr>
      </w:pPr>
      <w:r>
        <w:t>Pathways are wider than 900mm</w:t>
      </w:r>
    </w:p>
    <w:p w14:paraId="7BB2B0C0" w14:textId="77777777" w:rsidR="00BA0982" w:rsidRDefault="00326F86">
      <w:r>
        <w:t xml:space="preserve"> </w:t>
      </w:r>
    </w:p>
    <w:p w14:paraId="1133A4F2" w14:textId="77777777" w:rsidR="00BA0982" w:rsidRDefault="00326F86">
      <w:pPr>
        <w:pStyle w:val="Heading2"/>
      </w:pPr>
      <w:bookmarkStart w:id="17" w:name="_Toc0000000016"/>
      <w:r>
        <w:t>Public Toilets/Adult change facilities</w:t>
      </w:r>
      <w:bookmarkEnd w:id="17"/>
    </w:p>
    <w:p w14:paraId="054BA0AC" w14:textId="77777777" w:rsidR="00BA0982" w:rsidRDefault="00326F86">
      <w:r>
        <w:t>Public Toilets/Adult change facilities have the following amenities are in place</w:t>
      </w:r>
    </w:p>
    <w:p w14:paraId="415FA846" w14:textId="77777777" w:rsidR="00BA0982" w:rsidRDefault="00326F86">
      <w:pPr>
        <w:pStyle w:val="ListBullet"/>
        <w:numPr>
          <w:ilvl w:val="0"/>
          <w:numId w:val="37"/>
        </w:numPr>
      </w:pPr>
      <w:r>
        <w:t>There is an accessible toilet for public use</w:t>
      </w:r>
    </w:p>
    <w:p w14:paraId="0DC74B57" w14:textId="77777777" w:rsidR="00BA0982" w:rsidRDefault="00326F86">
      <w:pPr>
        <w:pStyle w:val="ListBullet"/>
        <w:numPr>
          <w:ilvl w:val="0"/>
          <w:numId w:val="37"/>
        </w:numPr>
      </w:pPr>
      <w:r>
        <w:t>The door is at least 850mm wide</w:t>
      </w:r>
    </w:p>
    <w:p w14:paraId="31A20E24" w14:textId="77777777" w:rsidR="00BA0982" w:rsidRDefault="00326F86">
      <w:pPr>
        <w:pStyle w:val="ListBullet"/>
        <w:numPr>
          <w:ilvl w:val="0"/>
          <w:numId w:val="37"/>
        </w:numPr>
      </w:pPr>
      <w:r>
        <w:t>There is a minimum of 850mm beside the toilet</w:t>
      </w:r>
    </w:p>
    <w:p w14:paraId="31054422" w14:textId="77777777" w:rsidR="00BA0982" w:rsidRDefault="00326F86">
      <w:pPr>
        <w:pStyle w:val="ListBullet"/>
        <w:numPr>
          <w:ilvl w:val="0"/>
          <w:numId w:val="37"/>
        </w:numPr>
      </w:pPr>
      <w:r>
        <w:t>Handrails are fitted</w:t>
      </w:r>
    </w:p>
    <w:p w14:paraId="3213AA03" w14:textId="77777777" w:rsidR="00BA0982" w:rsidRDefault="00326F86">
      <w:pPr>
        <w:pStyle w:val="ListBullet"/>
        <w:numPr>
          <w:ilvl w:val="0"/>
          <w:numId w:val="37"/>
        </w:numPr>
      </w:pPr>
      <w:r>
        <w:t>The toilet seat of a contrasting colour to the floor</w:t>
      </w:r>
    </w:p>
    <w:p w14:paraId="376E10E1" w14:textId="77777777" w:rsidR="00BA0982" w:rsidRDefault="00326F86">
      <w:pPr>
        <w:pStyle w:val="ListBullet"/>
        <w:numPr>
          <w:ilvl w:val="0"/>
          <w:numId w:val="37"/>
        </w:numPr>
      </w:pPr>
      <w:r>
        <w:t>The toilet seat is460mm above the floor</w:t>
      </w:r>
    </w:p>
    <w:p w14:paraId="148A4EC6" w14:textId="77777777" w:rsidR="00BA0982" w:rsidRDefault="00326F86">
      <w:pPr>
        <w:pStyle w:val="Heading1"/>
      </w:pPr>
      <w:bookmarkStart w:id="18" w:name="_Toc0000000017"/>
      <w:r>
        <w:lastRenderedPageBreak/>
        <w:t>ATTRACTIONS</w:t>
      </w:r>
      <w:bookmarkEnd w:id="18"/>
    </w:p>
    <w:p w14:paraId="18FCBCE7" w14:textId="77777777" w:rsidR="00BA0982" w:rsidRDefault="00326F86">
      <w:r>
        <w:t xml:space="preserve"> </w:t>
      </w:r>
    </w:p>
    <w:p w14:paraId="32E79B86" w14:textId="77777777" w:rsidR="00BA0982" w:rsidRDefault="00326F86">
      <w:pPr>
        <w:pStyle w:val="Heading2"/>
      </w:pPr>
      <w:bookmarkStart w:id="19" w:name="_Toc0000000018"/>
      <w:r>
        <w:t>Attractions Basics</w:t>
      </w:r>
      <w:bookmarkEnd w:id="19"/>
    </w:p>
    <w:p w14:paraId="7A462098" w14:textId="77777777" w:rsidR="00BA0982" w:rsidRDefault="00326F86">
      <w:pPr>
        <w:pStyle w:val="ListBullet"/>
        <w:numPr>
          <w:ilvl w:val="0"/>
          <w:numId w:val="37"/>
        </w:numPr>
      </w:pPr>
      <w:r>
        <w:t>A park map is available here:</w:t>
      </w:r>
    </w:p>
    <w:p w14:paraId="6F5D5AE8" w14:textId="77777777" w:rsidR="00BA0982" w:rsidRDefault="00326F86">
      <w:hyperlink r:id="rId12" w:history="1">
        <w:r>
          <w:rPr>
            <w:rStyle w:val="Hyperlink"/>
          </w:rPr>
          <w:t>https://www.visitgeraldton.com.au/about/wayfinding.aspx</w:t>
        </w:r>
      </w:hyperlink>
    </w:p>
    <w:p w14:paraId="6B756180" w14:textId="77777777" w:rsidR="00BA0982" w:rsidRDefault="00326F86">
      <w:pPr>
        <w:pStyle w:val="Subtitle"/>
      </w:pPr>
      <w:r>
        <w:t>Image(s)</w:t>
      </w:r>
    </w:p>
    <w:p w14:paraId="112A6902" w14:textId="77777777" w:rsidR="00BA0982" w:rsidRDefault="00326F86">
      <w:r>
        <w:rPr>
          <w:noProof/>
        </w:rPr>
        <w:drawing>
          <wp:inline distT="0" distB="0" distL="0" distR="0" wp14:anchorId="6BD61A54">
            <wp:extent cx="2540000" cy="190500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
                    <a:srcRect/>
                    <a:stretch>
                      <a:fillRect/>
                    </a:stretch>
                  </pic:blipFill>
                  <pic:spPr bwMode="auto">
                    <a:xfrm>
                      <a:off x="0" y="0"/>
                      <a:ext cx="2540000" cy="1905000"/>
                    </a:xfrm>
                    <a:prstGeom prst="rect">
                      <a:avLst/>
                    </a:prstGeom>
                  </pic:spPr>
                </pic:pic>
              </a:graphicData>
            </a:graphic>
          </wp:inline>
        </w:drawing>
      </w:r>
    </w:p>
    <w:p w14:paraId="230B2ECC" w14:textId="77777777" w:rsidR="00BA0982" w:rsidRDefault="00326F86">
      <w:r>
        <w:t>Disabled parking</w:t>
      </w:r>
    </w:p>
    <w:p w14:paraId="7F0EFD01" w14:textId="77777777" w:rsidR="00BA0982" w:rsidRDefault="00326F86">
      <w:r>
        <w:rPr>
          <w:noProof/>
        </w:rPr>
        <w:drawing>
          <wp:inline distT="0" distB="0" distL="0" distR="0" wp14:anchorId="0FBD0B0B">
            <wp:extent cx="2540000" cy="1905000"/>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
                    <a:srcRect/>
                    <a:stretch>
                      <a:fillRect/>
                    </a:stretch>
                  </pic:blipFill>
                  <pic:spPr bwMode="auto">
                    <a:xfrm>
                      <a:off x="0" y="0"/>
                      <a:ext cx="2540000" cy="1905000"/>
                    </a:xfrm>
                    <a:prstGeom prst="rect">
                      <a:avLst/>
                    </a:prstGeom>
                  </pic:spPr>
                </pic:pic>
              </a:graphicData>
            </a:graphic>
          </wp:inline>
        </w:drawing>
      </w:r>
    </w:p>
    <w:p w14:paraId="7D0D18B4" w14:textId="77777777" w:rsidR="00BA0982" w:rsidRDefault="00326F86">
      <w:r>
        <w:t>disabled toilet signage</w:t>
      </w:r>
    </w:p>
    <w:p w14:paraId="7A79AFA4" w14:textId="77777777" w:rsidR="00BA0982" w:rsidRDefault="00326F86">
      <w:r>
        <w:rPr>
          <w:noProof/>
        </w:rPr>
        <w:drawing>
          <wp:inline distT="0" distB="0" distL="0" distR="0" wp14:anchorId="625D68A8">
            <wp:extent cx="2540000" cy="1905000"/>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
                    <a:srcRect/>
                    <a:stretch>
                      <a:fillRect/>
                    </a:stretch>
                  </pic:blipFill>
                  <pic:spPr bwMode="auto">
                    <a:xfrm>
                      <a:off x="0" y="0"/>
                      <a:ext cx="2540000" cy="1905000"/>
                    </a:xfrm>
                    <a:prstGeom prst="rect">
                      <a:avLst/>
                    </a:prstGeom>
                  </pic:spPr>
                </pic:pic>
              </a:graphicData>
            </a:graphic>
          </wp:inline>
        </w:drawing>
      </w:r>
    </w:p>
    <w:p w14:paraId="29542954" w14:textId="77777777" w:rsidR="00BA0982" w:rsidRDefault="00326F86">
      <w:r>
        <w:lastRenderedPageBreak/>
        <w:t>side entance</w:t>
      </w:r>
    </w:p>
    <w:p w14:paraId="1CC25402" w14:textId="77777777" w:rsidR="00BA0982" w:rsidRDefault="00326F86">
      <w:r>
        <w:rPr>
          <w:noProof/>
        </w:rPr>
        <w:drawing>
          <wp:inline distT="0" distB="0" distL="0" distR="0" wp14:anchorId="3484CFB2">
            <wp:extent cx="2540000" cy="190500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
                    <a:srcRect/>
                    <a:stretch>
                      <a:fillRect/>
                    </a:stretch>
                  </pic:blipFill>
                  <pic:spPr bwMode="auto">
                    <a:xfrm>
                      <a:off x="0" y="0"/>
                      <a:ext cx="2540000" cy="1905000"/>
                    </a:xfrm>
                    <a:prstGeom prst="rect">
                      <a:avLst/>
                    </a:prstGeom>
                  </pic:spPr>
                </pic:pic>
              </a:graphicData>
            </a:graphic>
          </wp:inline>
        </w:drawing>
      </w:r>
    </w:p>
    <w:p w14:paraId="661D980E" w14:textId="77777777" w:rsidR="00BA0982" w:rsidRDefault="00326F86">
      <w:r>
        <w:t>side entrance to toilets</w:t>
      </w:r>
    </w:p>
    <w:p w14:paraId="185F4E4B" w14:textId="77777777" w:rsidR="00BA0982" w:rsidRDefault="00326F86">
      <w:pPr>
        <w:pStyle w:val="Heading1"/>
      </w:pPr>
      <w:bookmarkStart w:id="20" w:name="_Toc0000000019"/>
      <w:r>
        <w:lastRenderedPageBreak/>
        <w:t>COMMON AREAS</w:t>
      </w:r>
      <w:bookmarkEnd w:id="20"/>
    </w:p>
    <w:p w14:paraId="1B4B5ABB" w14:textId="77777777" w:rsidR="00BA0982" w:rsidRDefault="00326F86">
      <w:r>
        <w:t xml:space="preserve"> </w:t>
      </w:r>
    </w:p>
    <w:p w14:paraId="34E4765A" w14:textId="77777777" w:rsidR="00BA0982" w:rsidRDefault="00326F86">
      <w:pPr>
        <w:pStyle w:val="Heading2"/>
      </w:pPr>
      <w:bookmarkStart w:id="21" w:name="_Toc0000000020"/>
      <w:r>
        <w:t>Parks and gardens</w:t>
      </w:r>
      <w:bookmarkEnd w:id="21"/>
    </w:p>
    <w:p w14:paraId="3B9D19EF" w14:textId="77777777" w:rsidR="00BA0982" w:rsidRDefault="00326F86">
      <w:pPr>
        <w:pStyle w:val="ListBullet"/>
        <w:numPr>
          <w:ilvl w:val="0"/>
          <w:numId w:val="37"/>
        </w:numPr>
      </w:pPr>
      <w:r>
        <w:t>The following parks and gardens amenities are available</w:t>
      </w:r>
    </w:p>
    <w:p w14:paraId="14F8CB5B" w14:textId="77777777" w:rsidR="00BA0982" w:rsidRDefault="00326F86">
      <w:pPr>
        <w:pStyle w:val="ListBullet"/>
        <w:numPr>
          <w:ilvl w:val="0"/>
          <w:numId w:val="37"/>
        </w:numPr>
      </w:pPr>
      <w:r>
        <w:t>Accessible toilets</w:t>
      </w:r>
    </w:p>
    <w:p w14:paraId="279E1A42" w14:textId="77777777" w:rsidR="00BA0982" w:rsidRDefault="00326F86">
      <w:pPr>
        <w:pStyle w:val="ListBullet"/>
        <w:numPr>
          <w:ilvl w:val="0"/>
          <w:numId w:val="37"/>
        </w:numPr>
      </w:pPr>
      <w:r>
        <w:t>Accessible toilets are signed at regular intervals</w:t>
      </w:r>
    </w:p>
    <w:p w14:paraId="7762124A" w14:textId="77777777" w:rsidR="00BA0982" w:rsidRDefault="00326F86">
      <w:pPr>
        <w:pStyle w:val="ListBullet"/>
        <w:numPr>
          <w:ilvl w:val="0"/>
          <w:numId w:val="37"/>
        </w:numPr>
      </w:pPr>
      <w:r>
        <w:t>Seats are provided at regular intervals</w:t>
      </w:r>
    </w:p>
    <w:p w14:paraId="0864A98E" w14:textId="77777777" w:rsidR="00BA0982" w:rsidRDefault="00326F86">
      <w:pPr>
        <w:pStyle w:val="ListBullet"/>
        <w:numPr>
          <w:ilvl w:val="0"/>
          <w:numId w:val="37"/>
        </w:numPr>
      </w:pPr>
      <w:r>
        <w:t>Accessible drinking fountains</w:t>
      </w:r>
    </w:p>
    <w:p w14:paraId="18C96C0E" w14:textId="77777777" w:rsidR="00BA0982" w:rsidRDefault="00326F86">
      <w:pPr>
        <w:pStyle w:val="ListBullet"/>
        <w:numPr>
          <w:ilvl w:val="0"/>
          <w:numId w:val="37"/>
        </w:numPr>
      </w:pPr>
      <w:r>
        <w:t>Edge protection is provided</w:t>
      </w:r>
    </w:p>
    <w:p w14:paraId="024302CC" w14:textId="77777777" w:rsidR="00BA0982" w:rsidRDefault="00326F86">
      <w:pPr>
        <w:pStyle w:val="ListBullet"/>
        <w:numPr>
          <w:ilvl w:val="0"/>
          <w:numId w:val="37"/>
        </w:numPr>
      </w:pPr>
      <w:r>
        <w:t>Edge protection is a contrasting colour to the deck</w:t>
      </w:r>
    </w:p>
    <w:p w14:paraId="5FCEF7F1" w14:textId="77777777" w:rsidR="00BA0982" w:rsidRDefault="00326F86">
      <w:pPr>
        <w:pStyle w:val="Subtitle"/>
      </w:pPr>
      <w:r>
        <w:t>Parks and Gardens Access/Entry Image(s)</w:t>
      </w:r>
    </w:p>
    <w:p w14:paraId="220ABC5C" w14:textId="77777777" w:rsidR="00BA0982" w:rsidRDefault="00326F86">
      <w:r>
        <w:rPr>
          <w:noProof/>
        </w:rPr>
        <w:drawing>
          <wp:inline distT="0" distB="0" distL="0" distR="0" wp14:anchorId="6620B142">
            <wp:extent cx="2540000" cy="190500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
                    <a:srcRect/>
                    <a:stretch>
                      <a:fillRect/>
                    </a:stretch>
                  </pic:blipFill>
                  <pic:spPr bwMode="auto">
                    <a:xfrm>
                      <a:off x="0" y="0"/>
                      <a:ext cx="2540000" cy="1905000"/>
                    </a:xfrm>
                    <a:prstGeom prst="rect">
                      <a:avLst/>
                    </a:prstGeom>
                  </pic:spPr>
                </pic:pic>
              </a:graphicData>
            </a:graphic>
          </wp:inline>
        </w:drawing>
      </w:r>
    </w:p>
    <w:p w14:paraId="10E8DDCE" w14:textId="77777777" w:rsidR="00BA0982" w:rsidRDefault="00326F86">
      <w:r>
        <w:t>20240426_094439</w:t>
      </w:r>
    </w:p>
    <w:p w14:paraId="5091ED25" w14:textId="77777777" w:rsidR="00BA0982" w:rsidRDefault="00326F86">
      <w:r>
        <w:rPr>
          <w:noProof/>
        </w:rPr>
        <w:drawing>
          <wp:inline distT="0" distB="0" distL="0" distR="0" wp14:anchorId="0F3D29C4">
            <wp:extent cx="2540000" cy="190500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8"/>
                    <a:srcRect/>
                    <a:stretch>
                      <a:fillRect/>
                    </a:stretch>
                  </pic:blipFill>
                  <pic:spPr bwMode="auto">
                    <a:xfrm>
                      <a:off x="0" y="0"/>
                      <a:ext cx="2540000" cy="1905000"/>
                    </a:xfrm>
                    <a:prstGeom prst="rect">
                      <a:avLst/>
                    </a:prstGeom>
                  </pic:spPr>
                </pic:pic>
              </a:graphicData>
            </a:graphic>
          </wp:inline>
        </w:drawing>
      </w:r>
    </w:p>
    <w:p w14:paraId="09437EF5" w14:textId="77777777" w:rsidR="00BA0982" w:rsidRDefault="00326F86">
      <w:r>
        <w:t>disabled toilet inside building</w:t>
      </w:r>
    </w:p>
    <w:p w14:paraId="7D6A40A9" w14:textId="77777777" w:rsidR="00BA0982" w:rsidRDefault="00326F86">
      <w:r>
        <w:rPr>
          <w:noProof/>
        </w:rPr>
        <w:lastRenderedPageBreak/>
        <w:drawing>
          <wp:inline distT="0" distB="0" distL="0" distR="0" wp14:anchorId="3877F030">
            <wp:extent cx="2540000" cy="190500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
                    <a:srcRect/>
                    <a:stretch>
                      <a:fillRect/>
                    </a:stretch>
                  </pic:blipFill>
                  <pic:spPr bwMode="auto">
                    <a:xfrm>
                      <a:off x="0" y="0"/>
                      <a:ext cx="2540000" cy="1905000"/>
                    </a:xfrm>
                    <a:prstGeom prst="rect">
                      <a:avLst/>
                    </a:prstGeom>
                  </pic:spPr>
                </pic:pic>
              </a:graphicData>
            </a:graphic>
          </wp:inline>
        </w:drawing>
      </w:r>
    </w:p>
    <w:p w14:paraId="703F946B" w14:textId="77777777" w:rsidR="00BA0982" w:rsidRDefault="00326F86">
      <w:pPr>
        <w:sectPr w:rsidR="00BA0982">
          <w:type w:val="continuous"/>
          <w:pgSz w:w="11906" w:h="16838"/>
          <w:pgMar w:top="1440" w:right="1440" w:bottom="1440" w:left="1440" w:header="708" w:footer="708" w:gutter="0"/>
          <w:cols w:space="708"/>
          <w:docGrid w:linePitch="360"/>
        </w:sectPr>
      </w:pPr>
      <w:r>
        <w:t>park area</w:t>
      </w:r>
    </w:p>
    <w:p w14:paraId="522DC4FB" w14:textId="77777777" w:rsidR="00BA0982" w:rsidRDefault="00326F86">
      <w:pPr>
        <w:pStyle w:val="Heading2"/>
      </w:pPr>
      <w:bookmarkStart w:id="22" w:name="_Toc0000000021"/>
      <w:r>
        <w:lastRenderedPageBreak/>
        <w:t>Report Disclaimer</w:t>
      </w:r>
      <w:bookmarkEnd w:id="22"/>
    </w:p>
    <w:p w14:paraId="40EAB19E" w14:textId="77777777" w:rsidR="00BA0982" w:rsidRDefault="00326F86">
      <w:pPr>
        <w:spacing w:before="120" w:line="256" w:lineRule="auto"/>
        <w:rPr>
          <w:rFonts w:cs="Times New Roman"/>
          <w:sz w:val="20"/>
        </w:rPr>
      </w:pPr>
      <w:r>
        <w:rPr>
          <w:rFonts w:cs="Times New Roman"/>
          <w:sz w:val="20"/>
        </w:rPr>
        <w:t xml:space="preserve">Please note that this business report, provided as a result of the use of the diagnostic assessment, is for information purposes only. </w:t>
      </w:r>
    </w:p>
    <w:p w14:paraId="06ACCB7A" w14:textId="77777777" w:rsidR="00BA0982" w:rsidRDefault="00326F86">
      <w:pPr>
        <w:spacing w:before="120" w:line="256" w:lineRule="auto"/>
        <w:rPr>
          <w:rFonts w:cs="Times New Roman"/>
          <w:sz w:val="20"/>
        </w:rPr>
      </w:pPr>
      <w:r>
        <w:rPr>
          <w:rFonts w:cs="Times New Roman"/>
          <w:sz w:val="20"/>
        </w:rPr>
        <w:t xml:space="preserve">Australian Tourism Industry Council (ATIC) cannot guarantee the accuracy of respondent’s answers, or that they are fully representative of your business. Therefore, ATIC does not warrant or guarantee any particular outcome in respect of your businesses self-assessment.  </w:t>
      </w:r>
    </w:p>
    <w:p w14:paraId="2E06A8F7" w14:textId="77777777" w:rsidR="00BA0982" w:rsidRDefault="00326F86">
      <w:pPr>
        <w:spacing w:before="120" w:line="256" w:lineRule="auto"/>
        <w:rPr>
          <w:rFonts w:cs="Times New Roman"/>
          <w:sz w:val="20"/>
        </w:rPr>
      </w:pPr>
      <w:r>
        <w:rPr>
          <w:rFonts w:cs="Times New Roman"/>
          <w:sz w:val="20"/>
        </w:rPr>
        <w:t xml:space="preserve">This report is intended as guidance only for your business and should not be relied on for future marketing considerations. </w:t>
      </w:r>
      <w:r>
        <w:rPr>
          <w:rFonts w:cs="Times New Roman"/>
        </w:rPr>
        <w:t xml:space="preserve">ATIC </w:t>
      </w:r>
      <w:r>
        <w:rPr>
          <w:rFonts w:cs="Times New Roman"/>
          <w:sz w:val="20"/>
        </w:rPr>
        <w:t>recommends that you seek your own independent advice as well as the results from the diagnostic.</w:t>
      </w:r>
    </w:p>
    <w:p w14:paraId="508CD48F" w14:textId="77777777" w:rsidR="00BA0982" w:rsidRDefault="00326F86">
      <w:pPr>
        <w:spacing w:before="120" w:line="256" w:lineRule="auto"/>
        <w:rPr>
          <w:rFonts w:cs="Times New Roman"/>
          <w:sz w:val="20"/>
        </w:rPr>
      </w:pPr>
      <w:r>
        <w:rPr>
          <w:rFonts w:cs="Times New Roman"/>
          <w:sz w:val="20"/>
        </w:rPr>
        <w:t xml:space="preserve">Links to external web sites are inserted for convenience and do not constitute endorsement of material at those sites, or any associated organisation, product or service. </w:t>
      </w:r>
    </w:p>
    <w:p w14:paraId="45C36111" w14:textId="77777777" w:rsidR="00BA0982" w:rsidRDefault="00326F86">
      <w:pPr>
        <w:spacing w:before="120" w:line="256" w:lineRule="auto"/>
        <w:rPr>
          <w:rFonts w:cs="Times New Roman"/>
          <w:sz w:val="20"/>
        </w:rPr>
      </w:pPr>
      <w:r>
        <w:rPr>
          <w:rFonts w:cs="Times New Roman"/>
          <w:sz w:val="20"/>
        </w:rPr>
        <w:t>ATIC does not:</w:t>
      </w:r>
    </w:p>
    <w:p w14:paraId="736FB153" w14:textId="77777777" w:rsidR="00BA0982" w:rsidRDefault="00326F86">
      <w:pPr>
        <w:numPr>
          <w:ilvl w:val="0"/>
          <w:numId w:val="38"/>
        </w:numPr>
        <w:spacing w:before="120" w:line="256" w:lineRule="auto"/>
        <w:contextualSpacing/>
        <w:rPr>
          <w:rFonts w:cs="Times New Roman"/>
          <w:sz w:val="20"/>
        </w:rPr>
      </w:pPr>
      <w:r>
        <w:rPr>
          <w:rFonts w:cs="Times New Roman"/>
          <w:sz w:val="20"/>
        </w:rPr>
        <w:t>Assume any legal liability for the accuracy, completeness, or usefulness of any information from this report or any links provided; or</w:t>
      </w:r>
    </w:p>
    <w:p w14:paraId="1EF2A96D" w14:textId="77777777" w:rsidR="00BA0982" w:rsidRDefault="00326F86">
      <w:pPr>
        <w:numPr>
          <w:ilvl w:val="0"/>
          <w:numId w:val="38"/>
        </w:numPr>
        <w:spacing w:before="120" w:line="256" w:lineRule="auto"/>
        <w:contextualSpacing/>
        <w:rPr>
          <w:rFonts w:cs="Times New Roman"/>
          <w:sz w:val="20"/>
        </w:rPr>
      </w:pPr>
      <w:r>
        <w:rPr>
          <w:rFonts w:cs="Times New Roman"/>
          <w:sz w:val="20"/>
        </w:rPr>
        <w:t xml:space="preserve">Accept responsibility for any loss associated directly or indirectly from the use of this report </w:t>
      </w:r>
    </w:p>
    <w:p w14:paraId="5E5A8034" w14:textId="77777777" w:rsidR="00BA0982" w:rsidRDefault="00BA0982"/>
    <w:p w14:paraId="50F54147" w14:textId="77777777" w:rsidR="00BA0982" w:rsidRDefault="00BA0982">
      <w:pPr>
        <w:pStyle w:val="Subtitle"/>
      </w:pPr>
    </w:p>
    <w:sectPr w:rsidR="00BA098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5ED8FE" w14:textId="77777777" w:rsidR="00326F86" w:rsidRDefault="00326F86">
      <w:pPr>
        <w:spacing w:after="0" w:line="240" w:lineRule="auto"/>
      </w:pPr>
      <w:r>
        <w:separator/>
      </w:r>
    </w:p>
  </w:endnote>
  <w:endnote w:type="continuationSeparator" w:id="0">
    <w:p w14:paraId="1C1897CC" w14:textId="77777777" w:rsidR="00326F86" w:rsidRDefault="00326F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5904016"/>
      <w:docPartObj>
        <w:docPartGallery w:val="Page Numbers (Bottom of Page)"/>
        <w:docPartUnique/>
      </w:docPartObj>
    </w:sdtPr>
    <w:sdtEndPr>
      <w:rPr>
        <w:spacing w:val="60"/>
      </w:rPr>
    </w:sdtEndPr>
    <w:sdtContent>
      <w:p w14:paraId="4721FDCF" w14:textId="77777777" w:rsidR="00BA0982" w:rsidRDefault="00326F86">
        <w:pPr>
          <w:pStyle w:val="Footer"/>
          <w:pBdr>
            <w:top w:val="single" w:sz="4" w:space="1" w:color="D9D9D9"/>
          </w:pBdr>
          <w:jc w:val="right"/>
          <w:rPr>
            <w:b/>
            <w:bCs/>
          </w:rPr>
        </w:pPr>
        <w:r>
          <w:fldChar w:fldCharType="begin"/>
        </w:r>
        <w:r>
          <w:instrText>PAGE   \* MERGEFORMAT</w:instrText>
        </w:r>
        <w:r>
          <w:fldChar w:fldCharType="separate"/>
        </w:r>
        <w:r>
          <w:t>1</w:t>
        </w:r>
        <w:r>
          <w:fldChar w:fldCharType="end"/>
        </w:r>
        <w:r>
          <w:rPr>
            <w:b/>
            <w:bCs/>
          </w:rPr>
          <w:t xml:space="preserve"> | </w:t>
        </w:r>
        <w:r>
          <w:rPr>
            <w:spacing w:val="60"/>
          </w:rPr>
          <w:t>Page</w:t>
        </w:r>
      </w:p>
    </w:sdtContent>
  </w:sdt>
  <w:p w14:paraId="7E12CA95" w14:textId="77777777" w:rsidR="00BA0982" w:rsidRDefault="00BA09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321D6C" w14:textId="77777777" w:rsidR="00326F86" w:rsidRDefault="00326F86">
      <w:pPr>
        <w:spacing w:after="0" w:line="240" w:lineRule="auto"/>
      </w:pPr>
      <w:r>
        <w:separator/>
      </w:r>
    </w:p>
  </w:footnote>
  <w:footnote w:type="continuationSeparator" w:id="0">
    <w:p w14:paraId="04DB44BA" w14:textId="77777777" w:rsidR="00326F86" w:rsidRDefault="00326F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23EB5"/>
    <w:multiLevelType w:val="multilevel"/>
    <w:tmpl w:val="C388DF08"/>
    <w:lvl w:ilvl="0">
      <w:start w:val="1"/>
      <w:numFmt w:val="decimal"/>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A424916"/>
    <w:multiLevelType w:val="multilevel"/>
    <w:tmpl w:val="04A4530C"/>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 w15:restartNumberingAfterBreak="0">
    <w:nsid w:val="161E2CBC"/>
    <w:multiLevelType w:val="multilevel"/>
    <w:tmpl w:val="EDE64E72"/>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3" w15:restartNumberingAfterBreak="0">
    <w:nsid w:val="17A12C97"/>
    <w:multiLevelType w:val="multilevel"/>
    <w:tmpl w:val="B7C0C3A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AAF52B6"/>
    <w:multiLevelType w:val="multilevel"/>
    <w:tmpl w:val="A1DACC58"/>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5" w15:restartNumberingAfterBreak="0">
    <w:nsid w:val="1C9D6D7B"/>
    <w:multiLevelType w:val="multilevel"/>
    <w:tmpl w:val="AE4E6D60"/>
    <w:lvl w:ilvl="0">
      <w:start w:val="1"/>
      <w:numFmt w:val="bullet"/>
      <w:lvlText w:val=""/>
      <w:lvlJc w:val="left"/>
      <w:pPr>
        <w:ind w:left="1800" w:hanging="360"/>
      </w:pPr>
      <w:rPr>
        <w:rFonts w:ascii="Symbol" w:eastAsia="Symbol" w:hAnsi="Symbol" w:cs="Symbol" w:hint="default"/>
      </w:rPr>
    </w:lvl>
    <w:lvl w:ilvl="1">
      <w:start w:val="1"/>
      <w:numFmt w:val="bullet"/>
      <w:lvlText w:val="o"/>
      <w:lvlJc w:val="left"/>
      <w:pPr>
        <w:ind w:left="2520" w:hanging="360"/>
      </w:pPr>
      <w:rPr>
        <w:rFonts w:ascii="Courier New" w:eastAsia="Courier New" w:hAnsi="Courier New" w:cs="Courier New" w:hint="default"/>
      </w:rPr>
    </w:lvl>
    <w:lvl w:ilvl="2">
      <w:start w:val="1"/>
      <w:numFmt w:val="bullet"/>
      <w:lvlText w:val=""/>
      <w:lvlJc w:val="left"/>
      <w:pPr>
        <w:ind w:left="3240" w:hanging="360"/>
      </w:pPr>
      <w:rPr>
        <w:rFonts w:ascii="Wingdings" w:eastAsia="Wingdings" w:hAnsi="Wingdings" w:cs="Wingdings" w:hint="default"/>
      </w:rPr>
    </w:lvl>
    <w:lvl w:ilvl="3">
      <w:start w:val="1"/>
      <w:numFmt w:val="bullet"/>
      <w:lvlText w:val=""/>
      <w:lvlJc w:val="left"/>
      <w:pPr>
        <w:ind w:left="3960" w:hanging="360"/>
      </w:pPr>
      <w:rPr>
        <w:rFonts w:ascii="Symbol" w:eastAsia="Symbol" w:hAnsi="Symbol" w:cs="Symbol" w:hint="default"/>
      </w:rPr>
    </w:lvl>
    <w:lvl w:ilvl="4">
      <w:start w:val="1"/>
      <w:numFmt w:val="bullet"/>
      <w:lvlText w:val="o"/>
      <w:lvlJc w:val="left"/>
      <w:pPr>
        <w:ind w:left="4680" w:hanging="360"/>
      </w:pPr>
      <w:rPr>
        <w:rFonts w:ascii="Courier New" w:eastAsia="Courier New" w:hAnsi="Courier New" w:cs="Courier New" w:hint="default"/>
      </w:rPr>
    </w:lvl>
    <w:lvl w:ilvl="5">
      <w:start w:val="1"/>
      <w:numFmt w:val="bullet"/>
      <w:lvlText w:val=""/>
      <w:lvlJc w:val="left"/>
      <w:pPr>
        <w:ind w:left="5400" w:hanging="360"/>
      </w:pPr>
      <w:rPr>
        <w:rFonts w:ascii="Wingdings" w:eastAsia="Wingdings" w:hAnsi="Wingdings" w:cs="Wingdings" w:hint="default"/>
      </w:rPr>
    </w:lvl>
    <w:lvl w:ilvl="6">
      <w:start w:val="1"/>
      <w:numFmt w:val="bullet"/>
      <w:lvlText w:val=""/>
      <w:lvlJc w:val="left"/>
      <w:pPr>
        <w:ind w:left="6120" w:hanging="360"/>
      </w:pPr>
      <w:rPr>
        <w:rFonts w:ascii="Symbol" w:eastAsia="Symbol" w:hAnsi="Symbol" w:cs="Symbol" w:hint="default"/>
      </w:rPr>
    </w:lvl>
    <w:lvl w:ilvl="7">
      <w:start w:val="1"/>
      <w:numFmt w:val="bullet"/>
      <w:lvlText w:val="o"/>
      <w:lvlJc w:val="left"/>
      <w:pPr>
        <w:ind w:left="6840" w:hanging="360"/>
      </w:pPr>
      <w:rPr>
        <w:rFonts w:ascii="Courier New" w:eastAsia="Courier New" w:hAnsi="Courier New" w:cs="Courier New" w:hint="default"/>
      </w:rPr>
    </w:lvl>
    <w:lvl w:ilvl="8">
      <w:start w:val="1"/>
      <w:numFmt w:val="bullet"/>
      <w:lvlText w:val=""/>
      <w:lvlJc w:val="left"/>
      <w:pPr>
        <w:ind w:left="7560" w:hanging="360"/>
      </w:pPr>
      <w:rPr>
        <w:rFonts w:ascii="Wingdings" w:eastAsia="Wingdings" w:hAnsi="Wingdings" w:cs="Wingdings" w:hint="default"/>
      </w:rPr>
    </w:lvl>
  </w:abstractNum>
  <w:abstractNum w:abstractNumId="6" w15:restartNumberingAfterBreak="0">
    <w:nsid w:val="21DF20E9"/>
    <w:multiLevelType w:val="multilevel"/>
    <w:tmpl w:val="91E21D04"/>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7" w15:restartNumberingAfterBreak="0">
    <w:nsid w:val="25D04ECE"/>
    <w:multiLevelType w:val="multilevel"/>
    <w:tmpl w:val="EE02882E"/>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8" w15:restartNumberingAfterBreak="0">
    <w:nsid w:val="26221493"/>
    <w:multiLevelType w:val="multilevel"/>
    <w:tmpl w:val="FD4ACC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8D705EA"/>
    <w:multiLevelType w:val="multilevel"/>
    <w:tmpl w:val="375C2026"/>
    <w:lvl w:ilvl="0">
      <w:start w:val="1"/>
      <w:numFmt w:val="bullet"/>
      <w:pStyle w:val="List5"/>
      <w:lvlText w:val=""/>
      <w:lvlJc w:val="left"/>
      <w:pPr>
        <w:ind w:left="1852" w:hanging="360"/>
      </w:pPr>
      <w:rPr>
        <w:rFonts w:ascii="Wingdings" w:eastAsia="Wingdings" w:hAnsi="Wingdings" w:cs="Wingdings" w:hint="default"/>
      </w:rPr>
    </w:lvl>
    <w:lvl w:ilvl="1">
      <w:start w:val="1"/>
      <w:numFmt w:val="bullet"/>
      <w:lvlText w:val="o"/>
      <w:lvlJc w:val="left"/>
      <w:pPr>
        <w:ind w:left="2572" w:hanging="360"/>
      </w:pPr>
      <w:rPr>
        <w:rFonts w:ascii="Courier New" w:eastAsia="Courier New" w:hAnsi="Courier New" w:cs="Courier New" w:hint="default"/>
      </w:rPr>
    </w:lvl>
    <w:lvl w:ilvl="2">
      <w:start w:val="1"/>
      <w:numFmt w:val="bullet"/>
      <w:lvlText w:val=""/>
      <w:lvlJc w:val="left"/>
      <w:pPr>
        <w:ind w:left="3292" w:hanging="360"/>
      </w:pPr>
      <w:rPr>
        <w:rFonts w:ascii="Wingdings" w:eastAsia="Wingdings" w:hAnsi="Wingdings" w:cs="Wingdings" w:hint="default"/>
      </w:rPr>
    </w:lvl>
    <w:lvl w:ilvl="3">
      <w:start w:val="1"/>
      <w:numFmt w:val="bullet"/>
      <w:lvlText w:val=""/>
      <w:lvlJc w:val="left"/>
      <w:pPr>
        <w:ind w:left="4012" w:hanging="360"/>
      </w:pPr>
      <w:rPr>
        <w:rFonts w:ascii="Symbol" w:eastAsia="Symbol" w:hAnsi="Symbol" w:cs="Symbol" w:hint="default"/>
      </w:rPr>
    </w:lvl>
    <w:lvl w:ilvl="4">
      <w:start w:val="1"/>
      <w:numFmt w:val="bullet"/>
      <w:lvlText w:val="o"/>
      <w:lvlJc w:val="left"/>
      <w:pPr>
        <w:ind w:left="4732" w:hanging="360"/>
      </w:pPr>
      <w:rPr>
        <w:rFonts w:ascii="Courier New" w:eastAsia="Courier New" w:hAnsi="Courier New" w:cs="Courier New" w:hint="default"/>
      </w:rPr>
    </w:lvl>
    <w:lvl w:ilvl="5">
      <w:start w:val="1"/>
      <w:numFmt w:val="bullet"/>
      <w:lvlText w:val=""/>
      <w:lvlJc w:val="left"/>
      <w:pPr>
        <w:ind w:left="5452" w:hanging="360"/>
      </w:pPr>
      <w:rPr>
        <w:rFonts w:ascii="Wingdings" w:eastAsia="Wingdings" w:hAnsi="Wingdings" w:cs="Wingdings" w:hint="default"/>
      </w:rPr>
    </w:lvl>
    <w:lvl w:ilvl="6">
      <w:start w:val="1"/>
      <w:numFmt w:val="bullet"/>
      <w:lvlText w:val=""/>
      <w:lvlJc w:val="left"/>
      <w:pPr>
        <w:ind w:left="6172" w:hanging="360"/>
      </w:pPr>
      <w:rPr>
        <w:rFonts w:ascii="Symbol" w:eastAsia="Symbol" w:hAnsi="Symbol" w:cs="Symbol" w:hint="default"/>
      </w:rPr>
    </w:lvl>
    <w:lvl w:ilvl="7">
      <w:start w:val="1"/>
      <w:numFmt w:val="bullet"/>
      <w:lvlText w:val="o"/>
      <w:lvlJc w:val="left"/>
      <w:pPr>
        <w:ind w:left="6892" w:hanging="360"/>
      </w:pPr>
      <w:rPr>
        <w:rFonts w:ascii="Courier New" w:eastAsia="Courier New" w:hAnsi="Courier New" w:cs="Courier New" w:hint="default"/>
      </w:rPr>
    </w:lvl>
    <w:lvl w:ilvl="8">
      <w:start w:val="1"/>
      <w:numFmt w:val="bullet"/>
      <w:lvlText w:val=""/>
      <w:lvlJc w:val="left"/>
      <w:pPr>
        <w:ind w:left="7612" w:hanging="360"/>
      </w:pPr>
      <w:rPr>
        <w:rFonts w:ascii="Wingdings" w:eastAsia="Wingdings" w:hAnsi="Wingdings" w:cs="Wingdings" w:hint="default"/>
      </w:rPr>
    </w:lvl>
  </w:abstractNum>
  <w:abstractNum w:abstractNumId="10" w15:restartNumberingAfterBreak="0">
    <w:nsid w:val="29CE0E8C"/>
    <w:multiLevelType w:val="multilevel"/>
    <w:tmpl w:val="A8B8349A"/>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1" w15:restartNumberingAfterBreak="0">
    <w:nsid w:val="2C835695"/>
    <w:multiLevelType w:val="multilevel"/>
    <w:tmpl w:val="AD8EA26A"/>
    <w:lvl w:ilvl="0">
      <w:start w:val="1"/>
      <w:numFmt w:val="bullet"/>
      <w:lvlText w:val=""/>
      <w:lvlJc w:val="left"/>
      <w:pPr>
        <w:ind w:left="1080" w:hanging="360"/>
      </w:pPr>
      <w:rPr>
        <w:rFonts w:ascii="Symbol" w:eastAsia="Symbol" w:hAnsi="Symbol" w:cs="Symbol" w:hint="default"/>
      </w:rPr>
    </w:lvl>
    <w:lvl w:ilvl="1">
      <w:start w:val="1"/>
      <w:numFmt w:val="bullet"/>
      <w:lvlText w:val="o"/>
      <w:lvlJc w:val="left"/>
      <w:pPr>
        <w:ind w:left="1800" w:hanging="360"/>
      </w:pPr>
      <w:rPr>
        <w:rFonts w:ascii="Courier New" w:eastAsia="Courier New" w:hAnsi="Courier New" w:cs="Courier New" w:hint="default"/>
      </w:rPr>
    </w:lvl>
    <w:lvl w:ilvl="2">
      <w:start w:val="1"/>
      <w:numFmt w:val="bullet"/>
      <w:lvlText w:val=""/>
      <w:lvlJc w:val="left"/>
      <w:pPr>
        <w:ind w:left="2520" w:hanging="360"/>
      </w:pPr>
      <w:rPr>
        <w:rFonts w:ascii="Wingdings" w:eastAsia="Wingdings" w:hAnsi="Wingdings" w:cs="Wingdings" w:hint="default"/>
      </w:rPr>
    </w:lvl>
    <w:lvl w:ilvl="3">
      <w:start w:val="1"/>
      <w:numFmt w:val="bullet"/>
      <w:lvlText w:val=""/>
      <w:lvlJc w:val="left"/>
      <w:pPr>
        <w:ind w:left="3240" w:hanging="360"/>
      </w:pPr>
      <w:rPr>
        <w:rFonts w:ascii="Symbol" w:eastAsia="Symbol" w:hAnsi="Symbol" w:cs="Symbol" w:hint="default"/>
      </w:rPr>
    </w:lvl>
    <w:lvl w:ilvl="4">
      <w:start w:val="1"/>
      <w:numFmt w:val="bullet"/>
      <w:lvlText w:val="o"/>
      <w:lvlJc w:val="left"/>
      <w:pPr>
        <w:ind w:left="3960" w:hanging="360"/>
      </w:pPr>
      <w:rPr>
        <w:rFonts w:ascii="Courier New" w:eastAsia="Courier New" w:hAnsi="Courier New" w:cs="Courier New" w:hint="default"/>
      </w:rPr>
    </w:lvl>
    <w:lvl w:ilvl="5">
      <w:start w:val="1"/>
      <w:numFmt w:val="bullet"/>
      <w:lvlText w:val=""/>
      <w:lvlJc w:val="left"/>
      <w:pPr>
        <w:ind w:left="4680" w:hanging="360"/>
      </w:pPr>
      <w:rPr>
        <w:rFonts w:ascii="Wingdings" w:eastAsia="Wingdings" w:hAnsi="Wingdings" w:cs="Wingdings" w:hint="default"/>
      </w:rPr>
    </w:lvl>
    <w:lvl w:ilvl="6">
      <w:start w:val="1"/>
      <w:numFmt w:val="bullet"/>
      <w:lvlText w:val=""/>
      <w:lvlJc w:val="left"/>
      <w:pPr>
        <w:ind w:left="5400" w:hanging="360"/>
      </w:pPr>
      <w:rPr>
        <w:rFonts w:ascii="Symbol" w:eastAsia="Symbol" w:hAnsi="Symbol" w:cs="Symbol" w:hint="default"/>
      </w:rPr>
    </w:lvl>
    <w:lvl w:ilvl="7">
      <w:start w:val="1"/>
      <w:numFmt w:val="bullet"/>
      <w:lvlText w:val="o"/>
      <w:lvlJc w:val="left"/>
      <w:pPr>
        <w:ind w:left="6120" w:hanging="360"/>
      </w:pPr>
      <w:rPr>
        <w:rFonts w:ascii="Courier New" w:eastAsia="Courier New" w:hAnsi="Courier New" w:cs="Courier New" w:hint="default"/>
      </w:rPr>
    </w:lvl>
    <w:lvl w:ilvl="8">
      <w:start w:val="1"/>
      <w:numFmt w:val="bullet"/>
      <w:lvlText w:val=""/>
      <w:lvlJc w:val="left"/>
      <w:pPr>
        <w:ind w:left="6840" w:hanging="360"/>
      </w:pPr>
      <w:rPr>
        <w:rFonts w:ascii="Wingdings" w:eastAsia="Wingdings" w:hAnsi="Wingdings" w:cs="Wingdings" w:hint="default"/>
      </w:rPr>
    </w:lvl>
  </w:abstractNum>
  <w:abstractNum w:abstractNumId="12" w15:restartNumberingAfterBreak="0">
    <w:nsid w:val="2D1D74BA"/>
    <w:multiLevelType w:val="multilevel"/>
    <w:tmpl w:val="9918B7B8"/>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3" w15:restartNumberingAfterBreak="0">
    <w:nsid w:val="2DC22E2E"/>
    <w:multiLevelType w:val="multilevel"/>
    <w:tmpl w:val="ACFEF70A"/>
    <w:lvl w:ilvl="0">
      <w:start w:val="1"/>
      <w:numFmt w:val="bullet"/>
      <w:pStyle w:val="ListBullet2"/>
      <w:lvlText w:val=""/>
      <w:lvlJc w:val="left"/>
      <w:pPr>
        <w:ind w:left="643" w:hanging="360"/>
      </w:pPr>
      <w:rPr>
        <w:rFonts w:ascii="Wingdings" w:eastAsia="Wingdings" w:hAnsi="Wingdings" w:cs="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F021AD7"/>
    <w:multiLevelType w:val="multilevel"/>
    <w:tmpl w:val="AFFCF9A4"/>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5" w15:restartNumberingAfterBreak="0">
    <w:nsid w:val="32175CEC"/>
    <w:multiLevelType w:val="multilevel"/>
    <w:tmpl w:val="3DF075D2"/>
    <w:lvl w:ilvl="0">
      <w:start w:val="1"/>
      <w:numFmt w:val="bullet"/>
      <w:lvlText w:val=""/>
      <w:lvlJc w:val="left"/>
      <w:pPr>
        <w:tabs>
          <w:tab w:val="num" w:pos="926"/>
        </w:tabs>
        <w:ind w:left="926" w:hanging="360"/>
      </w:pPr>
      <w:rPr>
        <w:rFonts w:ascii="Symbol" w:eastAsia="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73F1EF4"/>
    <w:multiLevelType w:val="multilevel"/>
    <w:tmpl w:val="43C0B018"/>
    <w:lvl w:ilvl="0">
      <w:start w:val="1"/>
      <w:numFmt w:val="decimal"/>
      <w:lvlText w:val="%1."/>
      <w:lvlJc w:val="left"/>
      <w:pPr>
        <w:tabs>
          <w:tab w:val="num" w:pos="643"/>
        </w:tabs>
        <w:ind w:left="643"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73F274A"/>
    <w:multiLevelType w:val="multilevel"/>
    <w:tmpl w:val="12386BF2"/>
    <w:lvl w:ilvl="0">
      <w:start w:val="1"/>
      <w:numFmt w:val="bullet"/>
      <w:lvlText w:val=""/>
      <w:lvlJc w:val="left"/>
      <w:pPr>
        <w:tabs>
          <w:tab w:val="num" w:pos="1492"/>
        </w:tabs>
        <w:ind w:left="1492" w:hanging="360"/>
      </w:pPr>
      <w:rPr>
        <w:rFonts w:ascii="Symbol" w:eastAsia="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E964A50"/>
    <w:multiLevelType w:val="multilevel"/>
    <w:tmpl w:val="443AE5AC"/>
    <w:lvl w:ilvl="0">
      <w:start w:val="1"/>
      <w:numFmt w:val="bullet"/>
      <w:pStyle w:val="ListBullet"/>
      <w:lvlText w:val=""/>
      <w:lvlJc w:val="left"/>
      <w:pPr>
        <w:ind w:left="360" w:hanging="360"/>
      </w:pPr>
      <w:rPr>
        <w:rFonts w:ascii="Wingdings" w:eastAsia="Wingdings" w:hAnsi="Wingdings" w:cs="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418C53BF"/>
    <w:multiLevelType w:val="multilevel"/>
    <w:tmpl w:val="2D4C22D4"/>
    <w:lvl w:ilvl="0">
      <w:start w:val="1"/>
      <w:numFmt w:val="decimal"/>
      <w:lvlText w:val="%1."/>
      <w:lvlJc w:val="left"/>
      <w:pPr>
        <w:tabs>
          <w:tab w:val="num" w:pos="1209"/>
        </w:tabs>
        <w:ind w:left="1209"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457B4F31"/>
    <w:multiLevelType w:val="multilevel"/>
    <w:tmpl w:val="9542702A"/>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1" w15:restartNumberingAfterBreak="0">
    <w:nsid w:val="47693B94"/>
    <w:multiLevelType w:val="multilevel"/>
    <w:tmpl w:val="CC22F1CE"/>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2" w15:restartNumberingAfterBreak="0">
    <w:nsid w:val="492F5F65"/>
    <w:multiLevelType w:val="multilevel"/>
    <w:tmpl w:val="EC88E622"/>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3" w15:restartNumberingAfterBreak="0">
    <w:nsid w:val="4A904323"/>
    <w:multiLevelType w:val="multilevel"/>
    <w:tmpl w:val="A9A236FE"/>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4" w15:restartNumberingAfterBreak="0">
    <w:nsid w:val="4D8A6C68"/>
    <w:multiLevelType w:val="multilevel"/>
    <w:tmpl w:val="60CABE6C"/>
    <w:lvl w:ilvl="0">
      <w:start w:val="1"/>
      <w:numFmt w:val="decimal"/>
      <w:lvlText w:val="%1."/>
      <w:lvlJc w:val="left"/>
      <w:pPr>
        <w:ind w:left="720"/>
      </w:pPr>
      <w:rPr>
        <w:rFonts w:ascii="Times New Roman" w:eastAsia="Times New Roman" w:hAnsi="Times New Roman" w:cs="Times New Roman"/>
      </w:rPr>
    </w:lvl>
    <w:lvl w:ilvl="1">
      <w:start w:val="1"/>
      <w:numFmt w:val="lowerLetter"/>
      <w:lvlText w:val="%2."/>
      <w:lvlJc w:val="right"/>
      <w:pPr>
        <w:ind w:left="1440"/>
      </w:pPr>
      <w:rPr>
        <w:rFonts w:ascii="Times New Roman" w:eastAsia="Times New Roman" w:hAnsi="Times New Roman" w:cs="Times New Roman"/>
      </w:rPr>
    </w:lvl>
    <w:lvl w:ilvl="2">
      <w:start w:val="1"/>
      <w:numFmt w:val="lowerRoman"/>
      <w:lvlText w:val="%3."/>
      <w:lvlJc w:val="left"/>
      <w:pPr>
        <w:ind w:left="2160"/>
      </w:pPr>
      <w:rPr>
        <w:rFonts w:ascii="Times New Roman" w:eastAsia="Times New Roman" w:hAnsi="Times New Roman" w:cs="Times New Roman"/>
      </w:rPr>
    </w:lvl>
    <w:lvl w:ilvl="3">
      <w:start w:val="1"/>
      <w:numFmt w:val="decimal"/>
      <w:lvlText w:val="%4."/>
      <w:lvlJc w:val="left"/>
      <w:pPr>
        <w:ind w:left="2880"/>
      </w:pPr>
      <w:rPr>
        <w:rFonts w:ascii="Times New Roman" w:eastAsia="Times New Roman" w:hAnsi="Times New Roman" w:cs="Times New Roman"/>
      </w:rPr>
    </w:lvl>
    <w:lvl w:ilvl="4">
      <w:start w:val="1"/>
      <w:numFmt w:val="lowerLetter"/>
      <w:lvlText w:val="%5."/>
      <w:lvlJc w:val="right"/>
      <w:pPr>
        <w:ind w:left="3600"/>
      </w:pPr>
      <w:rPr>
        <w:rFonts w:ascii="Times New Roman" w:eastAsia="Times New Roman" w:hAnsi="Times New Roman" w:cs="Times New Roman"/>
      </w:rPr>
    </w:lvl>
    <w:lvl w:ilvl="5">
      <w:start w:val="1"/>
      <w:numFmt w:val="lowerRoman"/>
      <w:lvlText w:val="%6."/>
      <w:lvlJc w:val="left"/>
      <w:pPr>
        <w:ind w:left="4320"/>
      </w:pPr>
      <w:rPr>
        <w:rFonts w:ascii="Times New Roman" w:eastAsia="Times New Roman" w:hAnsi="Times New Roman" w:cs="Times New Roman"/>
      </w:rPr>
    </w:lvl>
    <w:lvl w:ilvl="6">
      <w:start w:val="1"/>
      <w:numFmt w:val="decimal"/>
      <w:lvlText w:val="%7."/>
      <w:lvlJc w:val="left"/>
      <w:pPr>
        <w:ind w:left="5040"/>
      </w:pPr>
      <w:rPr>
        <w:rFonts w:ascii="Times New Roman" w:eastAsia="Times New Roman" w:hAnsi="Times New Roman" w:cs="Times New Roman"/>
      </w:rPr>
    </w:lvl>
    <w:lvl w:ilvl="7">
      <w:start w:val="1"/>
      <w:numFmt w:val="lowerLetter"/>
      <w:lvlText w:val="%8."/>
      <w:lvlJc w:val="right"/>
      <w:pPr>
        <w:ind w:left="5760"/>
      </w:pPr>
      <w:rPr>
        <w:rFonts w:ascii="Times New Roman" w:eastAsia="Times New Roman" w:hAnsi="Times New Roman" w:cs="Times New Roman"/>
      </w:rPr>
    </w:lvl>
    <w:lvl w:ilvl="8">
      <w:start w:val="1"/>
      <w:numFmt w:val="lowerRoman"/>
      <w:lvlText w:val="%9."/>
      <w:lvlJc w:val="left"/>
      <w:pPr>
        <w:ind w:left="6480"/>
      </w:pPr>
      <w:rPr>
        <w:rFonts w:ascii="Times New Roman" w:eastAsia="Times New Roman" w:hAnsi="Times New Roman" w:cs="Times New Roman"/>
      </w:rPr>
    </w:lvl>
  </w:abstractNum>
  <w:abstractNum w:abstractNumId="25" w15:restartNumberingAfterBreak="0">
    <w:nsid w:val="55043895"/>
    <w:multiLevelType w:val="multilevel"/>
    <w:tmpl w:val="E75C44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85C784D"/>
    <w:multiLevelType w:val="multilevel"/>
    <w:tmpl w:val="D4AC4088"/>
    <w:lvl w:ilvl="0">
      <w:start w:val="1"/>
      <w:numFmt w:val="bullet"/>
      <w:lvlText w:val=""/>
      <w:lvlJc w:val="left"/>
      <w:pPr>
        <w:tabs>
          <w:tab w:val="num" w:pos="1209"/>
        </w:tabs>
        <w:ind w:left="1209" w:hanging="360"/>
      </w:pPr>
      <w:rPr>
        <w:rFonts w:ascii="Symbol" w:eastAsia="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ED13124"/>
    <w:multiLevelType w:val="multilevel"/>
    <w:tmpl w:val="02224328"/>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8" w15:restartNumberingAfterBreak="0">
    <w:nsid w:val="6A2E32C2"/>
    <w:multiLevelType w:val="multilevel"/>
    <w:tmpl w:val="0924E42A"/>
    <w:lvl w:ilvl="0">
      <w:start w:val="1"/>
      <w:numFmt w:val="decimal"/>
      <w:lvlText w:val="%1."/>
      <w:lvlJc w:val="left"/>
      <w:pPr>
        <w:tabs>
          <w:tab w:val="num" w:pos="1492"/>
        </w:tabs>
        <w:ind w:left="1492"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C431C96"/>
    <w:multiLevelType w:val="multilevel"/>
    <w:tmpl w:val="DDB059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15:restartNumberingAfterBreak="0">
    <w:nsid w:val="735E3531"/>
    <w:multiLevelType w:val="multilevel"/>
    <w:tmpl w:val="CB26282E"/>
    <w:lvl w:ilvl="0">
      <w:start w:val="1"/>
      <w:numFmt w:val="bullet"/>
      <w:lvlText w:val=""/>
      <w:lvlJc w:val="left"/>
      <w:pPr>
        <w:ind w:left="1501" w:hanging="360"/>
      </w:pPr>
      <w:rPr>
        <w:rFonts w:ascii="Symbol" w:eastAsia="Symbol" w:hAnsi="Symbol" w:cs="Symbol" w:hint="default"/>
      </w:rPr>
    </w:lvl>
    <w:lvl w:ilvl="1">
      <w:start w:val="1"/>
      <w:numFmt w:val="bullet"/>
      <w:lvlText w:val="o"/>
      <w:lvlJc w:val="left"/>
      <w:pPr>
        <w:ind w:left="2221" w:hanging="360"/>
      </w:pPr>
      <w:rPr>
        <w:rFonts w:ascii="Courier New" w:eastAsia="Courier New" w:hAnsi="Courier New" w:cs="Courier New" w:hint="default"/>
      </w:rPr>
    </w:lvl>
    <w:lvl w:ilvl="2">
      <w:start w:val="1"/>
      <w:numFmt w:val="bullet"/>
      <w:lvlText w:val=""/>
      <w:lvlJc w:val="left"/>
      <w:pPr>
        <w:ind w:left="2941" w:hanging="360"/>
      </w:pPr>
      <w:rPr>
        <w:rFonts w:ascii="Wingdings" w:eastAsia="Wingdings" w:hAnsi="Wingdings" w:cs="Wingdings" w:hint="default"/>
      </w:rPr>
    </w:lvl>
    <w:lvl w:ilvl="3">
      <w:start w:val="1"/>
      <w:numFmt w:val="bullet"/>
      <w:lvlText w:val=""/>
      <w:lvlJc w:val="left"/>
      <w:pPr>
        <w:ind w:left="3661" w:hanging="360"/>
      </w:pPr>
      <w:rPr>
        <w:rFonts w:ascii="Symbol" w:eastAsia="Symbol" w:hAnsi="Symbol" w:cs="Symbol" w:hint="default"/>
      </w:rPr>
    </w:lvl>
    <w:lvl w:ilvl="4">
      <w:start w:val="1"/>
      <w:numFmt w:val="bullet"/>
      <w:lvlText w:val="o"/>
      <w:lvlJc w:val="left"/>
      <w:pPr>
        <w:ind w:left="4381" w:hanging="360"/>
      </w:pPr>
      <w:rPr>
        <w:rFonts w:ascii="Courier New" w:eastAsia="Courier New" w:hAnsi="Courier New" w:cs="Courier New" w:hint="default"/>
      </w:rPr>
    </w:lvl>
    <w:lvl w:ilvl="5">
      <w:start w:val="1"/>
      <w:numFmt w:val="bullet"/>
      <w:lvlText w:val=""/>
      <w:lvlJc w:val="left"/>
      <w:pPr>
        <w:ind w:left="5101" w:hanging="360"/>
      </w:pPr>
      <w:rPr>
        <w:rFonts w:ascii="Wingdings" w:eastAsia="Wingdings" w:hAnsi="Wingdings" w:cs="Wingdings" w:hint="default"/>
      </w:rPr>
    </w:lvl>
    <w:lvl w:ilvl="6">
      <w:start w:val="1"/>
      <w:numFmt w:val="bullet"/>
      <w:lvlText w:val=""/>
      <w:lvlJc w:val="left"/>
      <w:pPr>
        <w:ind w:left="5821" w:hanging="360"/>
      </w:pPr>
      <w:rPr>
        <w:rFonts w:ascii="Symbol" w:eastAsia="Symbol" w:hAnsi="Symbol" w:cs="Symbol" w:hint="default"/>
      </w:rPr>
    </w:lvl>
    <w:lvl w:ilvl="7">
      <w:start w:val="1"/>
      <w:numFmt w:val="bullet"/>
      <w:lvlText w:val="o"/>
      <w:lvlJc w:val="left"/>
      <w:pPr>
        <w:ind w:left="6541" w:hanging="360"/>
      </w:pPr>
      <w:rPr>
        <w:rFonts w:ascii="Courier New" w:eastAsia="Courier New" w:hAnsi="Courier New" w:cs="Courier New" w:hint="default"/>
      </w:rPr>
    </w:lvl>
    <w:lvl w:ilvl="8">
      <w:start w:val="1"/>
      <w:numFmt w:val="bullet"/>
      <w:lvlText w:val=""/>
      <w:lvlJc w:val="left"/>
      <w:pPr>
        <w:ind w:left="7261" w:hanging="360"/>
      </w:pPr>
      <w:rPr>
        <w:rFonts w:ascii="Wingdings" w:eastAsia="Wingdings" w:hAnsi="Wingdings" w:cs="Wingdings" w:hint="default"/>
      </w:rPr>
    </w:lvl>
  </w:abstractNum>
  <w:abstractNum w:abstractNumId="31" w15:restartNumberingAfterBreak="0">
    <w:nsid w:val="73CC2092"/>
    <w:multiLevelType w:val="multilevel"/>
    <w:tmpl w:val="97669420"/>
    <w:lvl w:ilvl="0">
      <w:start w:val="1"/>
      <w:numFmt w:val="bullet"/>
      <w:lvlText w:val=""/>
      <w:lvlJc w:val="left"/>
      <w:pPr>
        <w:tabs>
          <w:tab w:val="num" w:pos="360"/>
        </w:tabs>
        <w:ind w:left="360" w:hanging="360"/>
      </w:pPr>
      <w:rPr>
        <w:rFonts w:hAnsi="Symbo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740241BA"/>
    <w:multiLevelType w:val="multilevel"/>
    <w:tmpl w:val="9122305E"/>
    <w:lvl w:ilvl="0">
      <w:start w:val="1"/>
      <w:numFmt w:val="bullet"/>
      <w:lvlText w:val=""/>
      <w:lvlJc w:val="left"/>
      <w:pPr>
        <w:ind w:left="720"/>
      </w:pPr>
      <w:rPr>
        <w:rFonts w:ascii="Symbol" w:eastAsia="Symbol" w:hAnsi="Symbol" w:cs="Symbol"/>
      </w:rPr>
    </w:lvl>
    <w:lvl w:ilvl="1">
      <w:start w:val="1"/>
      <w:numFmt w:val="bullet"/>
      <w:lvlText w:val="o"/>
      <w:lvlJc w:val="left"/>
      <w:pPr>
        <w:ind w:left="1440"/>
      </w:pPr>
      <w:rPr>
        <w:rFonts w:ascii="Courier New" w:eastAsia="Courier New" w:hAnsi="Courier New" w:cs="Courier New"/>
      </w:rPr>
    </w:lvl>
    <w:lvl w:ilvl="2">
      <w:start w:val="1"/>
      <w:numFmt w:val="bullet"/>
      <w:lvlText w:val=""/>
      <w:lvlJc w:val="left"/>
      <w:pPr>
        <w:ind w:left="2160"/>
      </w:pPr>
      <w:rPr>
        <w:rFonts w:ascii="Wingdings" w:eastAsia="Wingdings" w:hAnsi="Wingdings" w:cs="Wingdings"/>
      </w:rPr>
    </w:lvl>
    <w:lvl w:ilvl="3">
      <w:start w:val="1"/>
      <w:numFmt w:val="bullet"/>
      <w:lvlText w:val=""/>
      <w:lvlJc w:val="left"/>
      <w:pPr>
        <w:ind w:left="2880"/>
      </w:pPr>
      <w:rPr>
        <w:rFonts w:ascii="Symbol" w:eastAsia="Symbol" w:hAnsi="Symbol" w:cs="Symbol"/>
      </w:rPr>
    </w:lvl>
    <w:lvl w:ilvl="4">
      <w:start w:val="1"/>
      <w:numFmt w:val="bullet"/>
      <w:lvlText w:val="o"/>
      <w:lvlJc w:val="left"/>
      <w:pPr>
        <w:ind w:left="3600"/>
      </w:pPr>
      <w:rPr>
        <w:rFonts w:ascii="Courier New" w:eastAsia="Courier New" w:hAnsi="Courier New" w:cs="Courier New"/>
      </w:rPr>
    </w:lvl>
    <w:lvl w:ilvl="5">
      <w:start w:val="1"/>
      <w:numFmt w:val="bullet"/>
      <w:lvlText w:val=""/>
      <w:lvlJc w:val="left"/>
      <w:pPr>
        <w:ind w:left="4320"/>
      </w:pPr>
      <w:rPr>
        <w:rFonts w:ascii="Wingdings" w:eastAsia="Wingdings" w:hAnsi="Wingdings" w:cs="Wingdings"/>
      </w:rPr>
    </w:lvl>
    <w:lvl w:ilvl="6">
      <w:start w:val="1"/>
      <w:numFmt w:val="bullet"/>
      <w:lvlText w:val=""/>
      <w:lvlJc w:val="left"/>
      <w:pPr>
        <w:ind w:left="5040"/>
      </w:pPr>
      <w:rPr>
        <w:rFonts w:ascii="Symbol" w:eastAsia="Symbol" w:hAnsi="Symbol" w:cs="Symbol"/>
      </w:rPr>
    </w:lvl>
    <w:lvl w:ilvl="7">
      <w:start w:val="1"/>
      <w:numFmt w:val="bullet"/>
      <w:lvlText w:val="o"/>
      <w:lvlJc w:val="left"/>
      <w:pPr>
        <w:ind w:left="5760"/>
      </w:pPr>
      <w:rPr>
        <w:rFonts w:ascii="Courier New" w:eastAsia="Courier New" w:hAnsi="Courier New" w:cs="Courier New"/>
      </w:rPr>
    </w:lvl>
    <w:lvl w:ilvl="8">
      <w:start w:val="1"/>
      <w:numFmt w:val="bullet"/>
      <w:lvlText w:val=""/>
      <w:lvlJc w:val="left"/>
      <w:pPr>
        <w:ind w:left="6480"/>
      </w:pPr>
      <w:rPr>
        <w:rFonts w:ascii="Wingdings" w:eastAsia="Wingdings" w:hAnsi="Wingdings" w:cs="Wingdings"/>
      </w:rPr>
    </w:lvl>
  </w:abstractNum>
  <w:abstractNum w:abstractNumId="33" w15:restartNumberingAfterBreak="0">
    <w:nsid w:val="75312E56"/>
    <w:multiLevelType w:val="multilevel"/>
    <w:tmpl w:val="9146C7C8"/>
    <w:lvl w:ilvl="0">
      <w:start w:val="1"/>
      <w:numFmt w:val="decimal"/>
      <w:lvlText w:val="%1."/>
      <w:lvlJc w:val="left"/>
      <w:pPr>
        <w:tabs>
          <w:tab w:val="num" w:pos="926"/>
        </w:tabs>
        <w:ind w:left="926"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6D05AB3"/>
    <w:multiLevelType w:val="multilevel"/>
    <w:tmpl w:val="B12EB97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99523F6"/>
    <w:multiLevelType w:val="multilevel"/>
    <w:tmpl w:val="927C1A2C"/>
    <w:lvl w:ilvl="0">
      <w:start w:val="1"/>
      <w:numFmt w:val="bullet"/>
      <w:lvlText w:val=""/>
      <w:lvlJc w:val="left"/>
      <w:pPr>
        <w:ind w:left="360" w:hanging="360"/>
      </w:pPr>
      <w:rPr>
        <w:rFonts w:ascii="Symbol" w:eastAsia="Symbol" w:hAnsi="Symbol" w:cs="Symbol" w:hint="default"/>
      </w:rPr>
    </w:lvl>
    <w:lvl w:ilvl="1">
      <w:start w:val="1"/>
      <w:numFmt w:val="bullet"/>
      <w:lvlText w:val=""/>
      <w:lvlJc w:val="left"/>
      <w:pPr>
        <w:ind w:left="360" w:hanging="360"/>
      </w:pPr>
      <w:rPr>
        <w:rFonts w:ascii="Symbol" w:eastAsia="Symbol" w:hAnsi="Symbol" w:cs="Symbol" w:hint="default"/>
      </w:rPr>
    </w:lvl>
    <w:lvl w:ilvl="2">
      <w:start w:val="1"/>
      <w:numFmt w:val="bullet"/>
      <w:lvlText w:val=""/>
      <w:lvlJc w:val="left"/>
      <w:pPr>
        <w:ind w:left="1080" w:hanging="360"/>
      </w:pPr>
      <w:rPr>
        <w:rFonts w:ascii="Wingdings" w:eastAsia="Wingdings" w:hAnsi="Wingdings" w:cs="Wingdings" w:hint="default"/>
      </w:rPr>
    </w:lvl>
    <w:lvl w:ilvl="3">
      <w:start w:val="1"/>
      <w:numFmt w:val="bullet"/>
      <w:lvlText w:val=""/>
      <w:lvlJc w:val="left"/>
      <w:pPr>
        <w:ind w:left="1800" w:hanging="360"/>
      </w:pPr>
      <w:rPr>
        <w:rFonts w:ascii="Symbol" w:eastAsia="Symbol" w:hAnsi="Symbol" w:cs="Symbol" w:hint="default"/>
      </w:rPr>
    </w:lvl>
    <w:lvl w:ilvl="4">
      <w:start w:val="1"/>
      <w:numFmt w:val="bullet"/>
      <w:lvlText w:val="o"/>
      <w:lvlJc w:val="left"/>
      <w:pPr>
        <w:ind w:left="2520" w:hanging="360"/>
      </w:pPr>
      <w:rPr>
        <w:rFonts w:ascii="Courier New" w:eastAsia="Courier New" w:hAnsi="Courier New" w:cs="Courier New" w:hint="default"/>
      </w:rPr>
    </w:lvl>
    <w:lvl w:ilvl="5">
      <w:start w:val="1"/>
      <w:numFmt w:val="bullet"/>
      <w:lvlText w:val=""/>
      <w:lvlJc w:val="left"/>
      <w:pPr>
        <w:ind w:left="3240" w:hanging="360"/>
      </w:pPr>
      <w:rPr>
        <w:rFonts w:ascii="Wingdings" w:eastAsia="Wingdings" w:hAnsi="Wingdings" w:cs="Wingdings" w:hint="default"/>
      </w:rPr>
    </w:lvl>
    <w:lvl w:ilvl="6">
      <w:start w:val="1"/>
      <w:numFmt w:val="bullet"/>
      <w:lvlText w:val=""/>
      <w:lvlJc w:val="left"/>
      <w:pPr>
        <w:ind w:left="3960" w:hanging="360"/>
      </w:pPr>
      <w:rPr>
        <w:rFonts w:ascii="Symbol" w:eastAsia="Symbol" w:hAnsi="Symbol" w:cs="Symbol" w:hint="default"/>
      </w:rPr>
    </w:lvl>
    <w:lvl w:ilvl="7">
      <w:start w:val="1"/>
      <w:numFmt w:val="bullet"/>
      <w:lvlText w:val="o"/>
      <w:lvlJc w:val="left"/>
      <w:pPr>
        <w:ind w:left="4680" w:hanging="360"/>
      </w:pPr>
      <w:rPr>
        <w:rFonts w:ascii="Courier New" w:eastAsia="Courier New" w:hAnsi="Courier New" w:cs="Courier New" w:hint="default"/>
      </w:rPr>
    </w:lvl>
    <w:lvl w:ilvl="8">
      <w:start w:val="1"/>
      <w:numFmt w:val="bullet"/>
      <w:lvlText w:val=""/>
      <w:lvlJc w:val="left"/>
      <w:pPr>
        <w:ind w:left="5400" w:hanging="360"/>
      </w:pPr>
      <w:rPr>
        <w:rFonts w:ascii="Wingdings" w:eastAsia="Wingdings" w:hAnsi="Wingdings" w:cs="Wingdings" w:hint="default"/>
      </w:rPr>
    </w:lvl>
  </w:abstractNum>
  <w:abstractNum w:abstractNumId="36" w15:restartNumberingAfterBreak="0">
    <w:nsid w:val="79AE61E5"/>
    <w:multiLevelType w:val="multilevel"/>
    <w:tmpl w:val="BB7ACEAA"/>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num w:numId="1" w16cid:durableId="1131751876">
    <w:abstractNumId w:val="24"/>
  </w:num>
  <w:num w:numId="2" w16cid:durableId="1594506205">
    <w:abstractNumId w:val="32"/>
  </w:num>
  <w:num w:numId="3" w16cid:durableId="258832636">
    <w:abstractNumId w:val="28"/>
  </w:num>
  <w:num w:numId="4" w16cid:durableId="643631304">
    <w:abstractNumId w:val="19"/>
  </w:num>
  <w:num w:numId="5" w16cid:durableId="1472362830">
    <w:abstractNumId w:val="33"/>
  </w:num>
  <w:num w:numId="6" w16cid:durableId="1244144672">
    <w:abstractNumId w:val="16"/>
  </w:num>
  <w:num w:numId="7" w16cid:durableId="1369179582">
    <w:abstractNumId w:val="17"/>
  </w:num>
  <w:num w:numId="8" w16cid:durableId="38825348">
    <w:abstractNumId w:val="26"/>
  </w:num>
  <w:num w:numId="9" w16cid:durableId="852256946">
    <w:abstractNumId w:val="15"/>
  </w:num>
  <w:num w:numId="10" w16cid:durableId="580599464">
    <w:abstractNumId w:val="13"/>
  </w:num>
  <w:num w:numId="11" w16cid:durableId="1535924546">
    <w:abstractNumId w:val="0"/>
  </w:num>
  <w:num w:numId="12" w16cid:durableId="562450313">
    <w:abstractNumId w:val="18"/>
  </w:num>
  <w:num w:numId="13" w16cid:durableId="860973193">
    <w:abstractNumId w:val="1"/>
  </w:num>
  <w:num w:numId="14" w16cid:durableId="1683514033">
    <w:abstractNumId w:val="8"/>
  </w:num>
  <w:num w:numId="15" w16cid:durableId="765462608">
    <w:abstractNumId w:val="12"/>
  </w:num>
  <w:num w:numId="16" w16cid:durableId="2101558482">
    <w:abstractNumId w:val="30"/>
  </w:num>
  <w:num w:numId="17" w16cid:durableId="189224606">
    <w:abstractNumId w:val="6"/>
  </w:num>
  <w:num w:numId="18" w16cid:durableId="1154180521">
    <w:abstractNumId w:val="2"/>
  </w:num>
  <w:num w:numId="19" w16cid:durableId="886575928">
    <w:abstractNumId w:val="29"/>
  </w:num>
  <w:num w:numId="20" w16cid:durableId="673145978">
    <w:abstractNumId w:val="3"/>
  </w:num>
  <w:num w:numId="21" w16cid:durableId="1765027651">
    <w:abstractNumId w:val="21"/>
  </w:num>
  <w:num w:numId="22" w16cid:durableId="1817797401">
    <w:abstractNumId w:val="20"/>
  </w:num>
  <w:num w:numId="23" w16cid:durableId="645427953">
    <w:abstractNumId w:val="10"/>
  </w:num>
  <w:num w:numId="24" w16cid:durableId="1361736475">
    <w:abstractNumId w:val="27"/>
  </w:num>
  <w:num w:numId="25" w16cid:durableId="1083724591">
    <w:abstractNumId w:val="22"/>
  </w:num>
  <w:num w:numId="26" w16cid:durableId="977370583">
    <w:abstractNumId w:val="4"/>
  </w:num>
  <w:num w:numId="27" w16cid:durableId="730349285">
    <w:abstractNumId w:val="9"/>
  </w:num>
  <w:num w:numId="28" w16cid:durableId="1077441672">
    <w:abstractNumId w:val="7"/>
  </w:num>
  <w:num w:numId="29" w16cid:durableId="47653151">
    <w:abstractNumId w:val="14"/>
  </w:num>
  <w:num w:numId="30" w16cid:durableId="150873928">
    <w:abstractNumId w:val="23"/>
  </w:num>
  <w:num w:numId="31" w16cid:durableId="1426001346">
    <w:abstractNumId w:val="11"/>
  </w:num>
  <w:num w:numId="32" w16cid:durableId="1703482828">
    <w:abstractNumId w:val="25"/>
  </w:num>
  <w:num w:numId="33" w16cid:durableId="1680160015">
    <w:abstractNumId w:val="36"/>
  </w:num>
  <w:num w:numId="34" w16cid:durableId="815102037">
    <w:abstractNumId w:val="5"/>
  </w:num>
  <w:num w:numId="35" w16cid:durableId="1351879454">
    <w:abstractNumId w:val="35"/>
  </w:num>
  <w:num w:numId="36" w16cid:durableId="959798619">
    <w:abstractNumId w:val="34"/>
  </w:num>
  <w:num w:numId="37" w16cid:durableId="151721364">
    <w:abstractNumId w:val="31"/>
  </w:num>
  <w:num w:numId="38" w16cid:durableId="210930792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0982"/>
    <w:rsid w:val="00326F86"/>
    <w:rsid w:val="007A54FC"/>
    <w:rsid w:val="00BA098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C23F68"/>
  <w15:docId w15:val="{2BB83A74-A073-43F8-850C-B69706119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AU" w:eastAsia="ar-S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paragraph" w:styleId="Heading1">
    <w:name w:val="heading 1"/>
    <w:basedOn w:val="Normal"/>
    <w:link w:val="Heading1Char"/>
    <w:qFormat/>
    <w:pPr>
      <w:keepNext/>
      <w:keepLines/>
      <w:pageBreakBefore/>
      <w:spacing w:before="480" w:line="420" w:lineRule="exact"/>
      <w:outlineLvl w:val="0"/>
    </w:pPr>
    <w:rPr>
      <w:color w:val="2F5496"/>
      <w:kern w:val="2"/>
      <w:sz w:val="48"/>
      <w:szCs w:val="20"/>
      <w:lang w:val="en-US"/>
      <w14:ligatures w14:val="standard"/>
    </w:rPr>
  </w:style>
  <w:style w:type="paragraph" w:styleId="Heading2">
    <w:name w:val="heading 2"/>
    <w:basedOn w:val="Normal"/>
    <w:link w:val="Heading2Char"/>
    <w:unhideWhenUsed/>
    <w:qFormat/>
    <w:pPr>
      <w:keepNext/>
      <w:keepLines/>
      <w:pBdr>
        <w:bottom w:val="single" w:sz="4" w:space="1" w:color="auto"/>
      </w:pBdr>
      <w:spacing w:before="40"/>
      <w:outlineLvl w:val="1"/>
    </w:pPr>
    <w:rPr>
      <w:color w:val="2F5496"/>
      <w:sz w:val="32"/>
      <w:szCs w:val="26"/>
    </w:rPr>
  </w:style>
  <w:style w:type="paragraph" w:styleId="Heading4">
    <w:name w:val="heading 4"/>
    <w:basedOn w:val="Normal"/>
    <w:link w:val="Heading4Char"/>
    <w:semiHidden/>
    <w:unhideWhenUsed/>
    <w:qFormat/>
    <w:pPr>
      <w:keepNext/>
      <w:keepLines/>
      <w:spacing w:before="40"/>
      <w:outlineLvl w:val="3"/>
    </w:pPr>
    <w:rPr>
      <w:rFonts w:ascii="Calibri Light" w:eastAsia="Calibri Light" w:hAnsi="Calibri Light" w:cs="Calibri Light"/>
      <w:i/>
      <w:iCs/>
      <w:color w:val="2F549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List1">
    <w:name w:val="No List1"/>
    <w:semiHidden/>
    <w:unhideWhenUsed/>
  </w:style>
  <w:style w:type="paragraph" w:customStyle="1" w:styleId="ListParagraph1">
    <w:name w:val="List Paragraph1"/>
    <w:basedOn w:val="Normal"/>
    <w:qFormat/>
    <w:pPr>
      <w:ind w:left="720"/>
      <w:contextualSpacing/>
    </w:pPr>
  </w:style>
  <w:style w:type="table" w:styleId="TableGrid">
    <w:name w:val="Table Grid"/>
    <w:basedOn w:val="TableNormal"/>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vAlign w:val="top"/>
      </w:tcPr>
    </w:tblStylePr>
    <w:tblStylePr w:type="lastRow">
      <w:rPr>
        <w:b/>
        <w:bCs/>
      </w:rPr>
      <w:tblPr/>
      <w:tcPr>
        <w:tcBorders>
          <w:top w:val="double" w:sz="4" w:space="0" w:color="4472C4"/>
        </w:tcBorders>
        <w:vAlign w:val="top"/>
      </w:tcPr>
    </w:tblStylePr>
    <w:tblStylePr w:type="firstCol">
      <w:rPr>
        <w:b/>
        <w:bCs/>
      </w:rPr>
    </w:tblStylePr>
    <w:tblStylePr w:type="lastCol">
      <w:rPr>
        <w:b/>
        <w:bCs/>
      </w:rPr>
    </w:tblStylePr>
    <w:tblStylePr w:type="band1Vert">
      <w:tblPr/>
      <w:tcPr>
        <w:shd w:val="clear" w:color="auto" w:fill="D9E2F3"/>
        <w:vAlign w:val="top"/>
      </w:tcPr>
    </w:tblStylePr>
    <w:tblStylePr w:type="band1Horz">
      <w:tblPr/>
      <w:tcPr>
        <w:shd w:val="clear" w:color="auto" w:fill="D9E2F3"/>
        <w:vAlign w:val="top"/>
      </w:tcPr>
    </w:tblStylePr>
  </w:style>
  <w:style w:type="character" w:customStyle="1" w:styleId="UnresolvedMention1">
    <w:name w:val="Unresolved Mention1"/>
    <w:basedOn w:val="DefaultParagraphFont"/>
    <w:semiHidden/>
    <w:unhideWhenUsed/>
    <w:rPr>
      <w:color w:val="605E5C"/>
      <w:shd w:val="clear" w:color="auto" w:fill="E1DFDD"/>
    </w:rPr>
  </w:style>
  <w:style w:type="table" w:customStyle="1" w:styleId="GridTable4-Accent51">
    <w:name w:val="Grid Table 4 - Accent 51"/>
    <w:basedOn w:val="TableNormal"/>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vAlign w:val="top"/>
      </w:tcPr>
    </w:tblStylePr>
    <w:tblStylePr w:type="lastRow">
      <w:rPr>
        <w:b/>
        <w:bCs/>
      </w:rPr>
      <w:tblPr/>
      <w:tcPr>
        <w:tcBorders>
          <w:top w:val="double" w:sz="4" w:space="0" w:color="5B9BD5"/>
        </w:tcBorders>
        <w:vAlign w:val="top"/>
      </w:tcPr>
    </w:tblStylePr>
    <w:tblStylePr w:type="firstCol">
      <w:rPr>
        <w:b/>
        <w:bCs/>
      </w:rPr>
    </w:tblStylePr>
    <w:tblStylePr w:type="lastCol">
      <w:rPr>
        <w:b/>
        <w:bCs/>
      </w:rPr>
    </w:tblStylePr>
    <w:tblStylePr w:type="band1Vert">
      <w:tblPr/>
      <w:tcPr>
        <w:shd w:val="clear" w:color="auto" w:fill="DEEAF6"/>
        <w:vAlign w:val="top"/>
      </w:tcPr>
    </w:tblStylePr>
    <w:tblStylePr w:type="band1Horz">
      <w:tblPr/>
      <w:tcPr>
        <w:shd w:val="clear" w:color="auto" w:fill="DEEAF6"/>
        <w:vAlign w:val="top"/>
      </w:tcPr>
    </w:tblStylePr>
  </w:style>
  <w:style w:type="table" w:customStyle="1" w:styleId="ListTable3-Accent51">
    <w:name w:val="List Table 3 - Accent 51"/>
    <w:basedOn w:val="TableNormal"/>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vAlign w:val="top"/>
      </w:tcPr>
    </w:tblStylePr>
    <w:tblStylePr w:type="lastRow">
      <w:rPr>
        <w:b/>
        <w:bCs/>
      </w:rPr>
      <w:tblPr/>
      <w:tcPr>
        <w:tcBorders>
          <w:top w:val="double" w:sz="4" w:space="0" w:color="5B9BD5"/>
        </w:tcBorders>
        <w:shd w:val="clear" w:color="auto" w:fill="FFFFFF"/>
        <w:vAlign w:val="top"/>
      </w:tcPr>
    </w:tblStylePr>
    <w:tblStylePr w:type="firstCol">
      <w:rPr>
        <w:b/>
        <w:bCs/>
      </w:rPr>
      <w:tblPr/>
      <w:tcPr>
        <w:tcBorders>
          <w:right w:val="nil"/>
        </w:tcBorders>
        <w:shd w:val="clear" w:color="auto" w:fill="FFFFFF"/>
        <w:vAlign w:val="top"/>
      </w:tcPr>
    </w:tblStylePr>
    <w:tblStylePr w:type="lastCol">
      <w:rPr>
        <w:b/>
        <w:bCs/>
      </w:rPr>
      <w:tblPr/>
      <w:tcPr>
        <w:tcBorders>
          <w:left w:val="nil"/>
        </w:tcBorders>
        <w:shd w:val="clear" w:color="auto" w:fill="FFFFFF"/>
        <w:vAlign w:val="top"/>
      </w:tcPr>
    </w:tblStylePr>
    <w:tblStylePr w:type="band1Vert">
      <w:tblPr/>
      <w:tcPr>
        <w:tcBorders>
          <w:left w:val="single" w:sz="4" w:space="0" w:color="5B9BD5"/>
          <w:right w:val="single" w:sz="4" w:space="0" w:color="5B9BD5"/>
        </w:tcBorders>
        <w:vAlign w:val="top"/>
      </w:tcPr>
    </w:tblStylePr>
    <w:tblStylePr w:type="band1Horz">
      <w:tblPr/>
      <w:tcPr>
        <w:tcBorders>
          <w:top w:val="single" w:sz="4" w:space="0" w:color="5B9BD5"/>
          <w:bottom w:val="single" w:sz="4" w:space="0" w:color="5B9BD5"/>
          <w:insideH w:val="nil"/>
        </w:tcBorders>
        <w:vAlign w:val="top"/>
      </w:tcPr>
    </w:tblStylePr>
    <w:tblStylePr w:type="neCell">
      <w:tblPr/>
      <w:tcPr>
        <w:tcBorders>
          <w:left w:val="nil"/>
          <w:bottom w:val="nil"/>
        </w:tcBorders>
        <w:vAlign w:val="top"/>
      </w:tcPr>
    </w:tblStylePr>
    <w:tblStylePr w:type="nwCell">
      <w:tblPr/>
      <w:tcPr>
        <w:tcBorders>
          <w:bottom w:val="nil"/>
          <w:right w:val="nil"/>
        </w:tcBorders>
        <w:vAlign w:val="top"/>
      </w:tcPr>
    </w:tblStylePr>
    <w:tblStylePr w:type="seCell">
      <w:tblPr/>
      <w:tcPr>
        <w:tcBorders>
          <w:top w:val="double" w:sz="4" w:space="0" w:color="5B9BD5"/>
          <w:left w:val="nil"/>
        </w:tcBorders>
        <w:vAlign w:val="top"/>
      </w:tcPr>
    </w:tblStylePr>
    <w:tblStylePr w:type="swCell">
      <w:tblPr/>
      <w:tcPr>
        <w:tcBorders>
          <w:top w:val="double" w:sz="4" w:space="0" w:color="5B9BD5"/>
          <w:right w:val="nil"/>
        </w:tcBorders>
        <w:vAlign w:val="top"/>
      </w:tcPr>
    </w:tblStylePr>
  </w:style>
  <w:style w:type="table" w:customStyle="1" w:styleId="GridTable5Dark-Accent11">
    <w:name w:val="Grid Table 5 Dark - Accent 11"/>
    <w:basedOn w:val="TableNormal"/>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vAlign w:val="top"/>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vAlign w:val="top"/>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vAlign w:val="top"/>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vAlign w:val="top"/>
      </w:tcPr>
    </w:tblStylePr>
    <w:tblStylePr w:type="band1Vert">
      <w:tblPr/>
      <w:tcPr>
        <w:shd w:val="clear" w:color="auto" w:fill="B4C6E7"/>
        <w:vAlign w:val="top"/>
      </w:tcPr>
    </w:tblStylePr>
    <w:tblStylePr w:type="band1Horz">
      <w:tblPr/>
      <w:tcPr>
        <w:shd w:val="clear" w:color="auto" w:fill="B4C6E7"/>
        <w:vAlign w:val="top"/>
      </w:tcPr>
    </w:tblStylePr>
  </w:style>
  <w:style w:type="table" w:customStyle="1" w:styleId="GridTable5Dark-Accent51">
    <w:name w:val="Grid Table 5 Dark - Accent 51"/>
    <w:basedOn w:val="TableNormal"/>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vAlign w:val="top"/>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vAlign w:val="top"/>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vAlign w:val="top"/>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vAlign w:val="top"/>
      </w:tcPr>
    </w:tblStylePr>
    <w:tblStylePr w:type="band1Vert">
      <w:tblPr/>
      <w:tcPr>
        <w:shd w:val="clear" w:color="auto" w:fill="BDD6EE"/>
        <w:vAlign w:val="top"/>
      </w:tcPr>
    </w:tblStylePr>
    <w:tblStylePr w:type="band1Horz">
      <w:tblPr/>
      <w:tcPr>
        <w:shd w:val="clear" w:color="auto" w:fill="BDD6EE"/>
        <w:vAlign w:val="top"/>
      </w:tcPr>
    </w:tblStylePr>
  </w:style>
  <w:style w:type="character" w:styleId="Hyperlink">
    <w:name w:val="Hyperlink"/>
    <w:basedOn w:val="DefaultParagraphFont"/>
    <w:unhideWhenUsed/>
    <w:rPr>
      <w:color w:val="0563C1"/>
      <w:u w:val="single"/>
    </w:rPr>
  </w:style>
  <w:style w:type="paragraph" w:styleId="Header">
    <w:name w:val="header"/>
    <w:basedOn w:val="Normal"/>
    <w:link w:val="HeaderChar"/>
    <w:unhideWhenUsed/>
    <w:pPr>
      <w:tabs>
        <w:tab w:val="center" w:pos="4513"/>
        <w:tab w:val="right" w:pos="9026"/>
      </w:tabs>
      <w:spacing w:line="240" w:lineRule="auto"/>
    </w:pPr>
  </w:style>
  <w:style w:type="character" w:customStyle="1" w:styleId="HeaderChar">
    <w:name w:val="Header Char"/>
    <w:basedOn w:val="DefaultParagraphFont"/>
    <w:link w:val="Header"/>
  </w:style>
  <w:style w:type="paragraph" w:styleId="Footer">
    <w:name w:val="footer"/>
    <w:basedOn w:val="Normal"/>
    <w:link w:val="FooterChar"/>
    <w:unhideWhenUsed/>
    <w:qFormat/>
    <w:pPr>
      <w:tabs>
        <w:tab w:val="center" w:pos="4513"/>
        <w:tab w:val="right" w:pos="9026"/>
      </w:tabs>
      <w:spacing w:line="240" w:lineRule="auto"/>
    </w:pPr>
  </w:style>
  <w:style w:type="character" w:customStyle="1" w:styleId="FooterChar">
    <w:name w:val="Footer Char"/>
    <w:basedOn w:val="DefaultParagraphFont"/>
    <w:link w:val="Footer"/>
  </w:style>
  <w:style w:type="paragraph" w:customStyle="1" w:styleId="NoSpacing1">
    <w:name w:val="No Spacing1"/>
    <w:qFormat/>
    <w:pPr>
      <w:spacing w:after="0" w:line="240" w:lineRule="auto"/>
    </w:pPr>
    <w:rPr>
      <w:rFonts w:ascii="Franklin Gothic Medium" w:eastAsia="Franklin Gothic Medium" w:hAnsi="Franklin Gothic Medium" w:cs="Franklin Gothic Medium"/>
      <w:color w:val="222F28"/>
      <w:kern w:val="2"/>
      <w:sz w:val="18"/>
      <w:szCs w:val="20"/>
      <w:lang w:val="en-US"/>
      <w14:ligatures w14:val="standard"/>
    </w:rPr>
  </w:style>
  <w:style w:type="character" w:customStyle="1" w:styleId="Heading1Char">
    <w:name w:val="Heading 1 Char"/>
    <w:basedOn w:val="DefaultParagraphFont"/>
    <w:link w:val="Heading1"/>
    <w:rPr>
      <w:rFonts w:ascii="Calibri" w:eastAsia="Calibri" w:hAnsi="Calibri" w:cs="Calibri"/>
      <w:color w:val="2F5496"/>
      <w:kern w:val="2"/>
      <w:sz w:val="48"/>
      <w:szCs w:val="20"/>
      <w:lang w:val="en-US" w:eastAsia="ar-SA"/>
      <w14:ligatures w14:val="standard"/>
    </w:rPr>
  </w:style>
  <w:style w:type="paragraph" w:customStyle="1" w:styleId="TOCHeading1">
    <w:name w:val="TOC Heading1"/>
    <w:basedOn w:val="Heading1"/>
    <w:unhideWhenUsed/>
    <w:qFormat/>
    <w:pPr>
      <w:spacing w:before="240" w:line="259" w:lineRule="auto"/>
      <w:outlineLvl w:val="9"/>
    </w:pPr>
    <w:rPr>
      <w:rFonts w:ascii="Calibri Light" w:eastAsia="Calibri Light" w:hAnsi="Calibri Light" w:cs="Calibri Light"/>
      <w:kern w:val="0"/>
      <w:sz w:val="32"/>
      <w:szCs w:val="32"/>
      <w:lang w:eastAsia="en-US"/>
      <w14:ligatures w14:val="none"/>
    </w:rPr>
  </w:style>
  <w:style w:type="paragraph" w:styleId="TOC1">
    <w:name w:val="toc 1"/>
    <w:basedOn w:val="Normal"/>
    <w:unhideWhenUsed/>
    <w:pPr>
      <w:spacing w:after="100"/>
    </w:pPr>
  </w:style>
  <w:style w:type="paragraph" w:styleId="BalloonText">
    <w:name w:val="Balloon Text"/>
    <w:basedOn w:val="Normal"/>
    <w:link w:val="BalloonTextChar"/>
    <w:semiHidden/>
    <w:unhideWhenUsed/>
    <w:pPr>
      <w:spacing w:line="240" w:lineRule="auto"/>
    </w:pPr>
    <w:rPr>
      <w:rFonts w:ascii="Segoe UI" w:eastAsia="Segoe UI" w:hAnsi="Segoe UI" w:cs="Segoe UI"/>
      <w:sz w:val="18"/>
      <w:szCs w:val="18"/>
    </w:rPr>
  </w:style>
  <w:style w:type="character" w:customStyle="1" w:styleId="BalloonTextChar">
    <w:name w:val="Balloon Text Char"/>
    <w:basedOn w:val="DefaultParagraphFont"/>
    <w:link w:val="BalloonText"/>
    <w:semiHidden/>
    <w:rPr>
      <w:rFonts w:ascii="Segoe UI" w:eastAsia="Segoe UI" w:hAnsi="Segoe UI" w:cs="Segoe UI"/>
      <w:sz w:val="18"/>
      <w:szCs w:val="18"/>
    </w:rPr>
  </w:style>
  <w:style w:type="character" w:customStyle="1" w:styleId="CommentReference1">
    <w:name w:val="Comment Reference1"/>
    <w:basedOn w:val="DefaultParagraphFont"/>
    <w:semiHidden/>
    <w:unhideWhenUsed/>
    <w:rPr>
      <w:sz w:val="16"/>
      <w:szCs w:val="16"/>
    </w:rPr>
  </w:style>
  <w:style w:type="paragraph" w:customStyle="1" w:styleId="CommentText1">
    <w:name w:val="Comment Text1"/>
    <w:basedOn w:val="Normal"/>
    <w:link w:val="CommentTextChar"/>
    <w:semiHidden/>
    <w:unhideWhenUsed/>
    <w:pPr>
      <w:spacing w:line="240" w:lineRule="auto"/>
    </w:pPr>
    <w:rPr>
      <w:sz w:val="20"/>
      <w:szCs w:val="20"/>
    </w:rPr>
  </w:style>
  <w:style w:type="character" w:customStyle="1" w:styleId="CommentTextChar">
    <w:name w:val="Comment Text Char"/>
    <w:basedOn w:val="DefaultParagraphFont"/>
    <w:link w:val="CommentText1"/>
    <w:semiHidden/>
    <w:rPr>
      <w:sz w:val="20"/>
      <w:szCs w:val="20"/>
    </w:rPr>
  </w:style>
  <w:style w:type="paragraph" w:customStyle="1" w:styleId="CommentSubject1">
    <w:name w:val="Comment Subject1"/>
    <w:basedOn w:val="CommentText1"/>
    <w:link w:val="CommentSubjectChar"/>
    <w:semiHidden/>
    <w:unhideWhenUsed/>
    <w:rPr>
      <w:b/>
      <w:bCs/>
    </w:rPr>
  </w:style>
  <w:style w:type="character" w:customStyle="1" w:styleId="CommentSubjectChar">
    <w:name w:val="Comment Subject Char"/>
    <w:basedOn w:val="CommentTextChar"/>
    <w:link w:val="CommentSubject1"/>
    <w:semiHidden/>
    <w:rPr>
      <w:b/>
      <w:bCs/>
      <w:sz w:val="20"/>
      <w:szCs w:val="20"/>
    </w:rPr>
  </w:style>
  <w:style w:type="table" w:customStyle="1" w:styleId="ListTable4-Accent11">
    <w:name w:val="List Table 4 - Accent 11"/>
    <w:basedOn w:val="TableNormal"/>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vAlign w:val="top"/>
      </w:tcPr>
    </w:tblStylePr>
    <w:tblStylePr w:type="lastRow">
      <w:rPr>
        <w:b/>
        <w:bCs/>
      </w:rPr>
      <w:tblPr/>
      <w:tcPr>
        <w:tcBorders>
          <w:top w:val="double" w:sz="4" w:space="0" w:color="8EAADB"/>
        </w:tcBorders>
        <w:vAlign w:val="top"/>
      </w:tcPr>
    </w:tblStylePr>
    <w:tblStylePr w:type="firstCol">
      <w:rPr>
        <w:b/>
        <w:bCs/>
      </w:rPr>
    </w:tblStylePr>
    <w:tblStylePr w:type="lastCol">
      <w:rPr>
        <w:b/>
        <w:bCs/>
      </w:rPr>
    </w:tblStylePr>
    <w:tblStylePr w:type="band1Vert">
      <w:tblPr/>
      <w:tcPr>
        <w:shd w:val="clear" w:color="auto" w:fill="D9E2F3"/>
        <w:vAlign w:val="top"/>
      </w:tcPr>
    </w:tblStylePr>
    <w:tblStylePr w:type="band1Horz">
      <w:tblPr/>
      <w:tcPr>
        <w:shd w:val="clear" w:color="auto" w:fill="D9E2F3"/>
        <w:vAlign w:val="top"/>
      </w:tcPr>
    </w:tblStylePr>
  </w:style>
  <w:style w:type="character" w:customStyle="1" w:styleId="Heading4Char">
    <w:name w:val="Heading 4 Char"/>
    <w:basedOn w:val="DefaultParagraphFont"/>
    <w:link w:val="Heading4"/>
    <w:semiHidden/>
    <w:rPr>
      <w:rFonts w:ascii="Calibri Light" w:eastAsia="Calibri Light" w:hAnsi="Calibri Light" w:cs="Calibri Light"/>
      <w:i/>
      <w:iCs/>
      <w:color w:val="2F5496"/>
    </w:rPr>
  </w:style>
  <w:style w:type="paragraph" w:styleId="NormalWeb">
    <w:name w:val="Normal (Web)"/>
    <w:basedOn w:val="Normal"/>
    <w:unhideWhenUsed/>
    <w:pPr>
      <w:spacing w:before="100" w:beforeAutospacing="1" w:after="100" w:afterAutospacing="1" w:line="240" w:lineRule="auto"/>
    </w:pPr>
    <w:rPr>
      <w:rFonts w:ascii="Times New Roman" w:eastAsia="Times New Roman" w:hAnsi="Times New Roman" w:cs="Times New Roman"/>
      <w:szCs w:val="24"/>
      <w:lang w:val="en-NZ" w:eastAsia="en-NZ"/>
    </w:rPr>
  </w:style>
  <w:style w:type="table" w:customStyle="1" w:styleId="TableGrid1">
    <w:name w:val="Table Grid1"/>
    <w:basedOn w:val="TableNormal"/>
    <w:next w:val="TableGri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rPr>
      <w:rFonts w:ascii="Calibri" w:eastAsia="Calibri" w:hAnsi="Calibri" w:cs="Calibri"/>
      <w:color w:val="2F5496"/>
      <w:sz w:val="32"/>
      <w:szCs w:val="26"/>
    </w:rPr>
  </w:style>
  <w:style w:type="paragraph" w:styleId="TOC2">
    <w:name w:val="toc 2"/>
    <w:basedOn w:val="Normal"/>
    <w:unhideWhenUsed/>
    <w:pPr>
      <w:spacing w:after="100"/>
      <w:ind w:left="220"/>
    </w:pPr>
  </w:style>
  <w:style w:type="paragraph" w:styleId="ListBullet">
    <w:name w:val="List Bullet"/>
    <w:basedOn w:val="Normal"/>
    <w:unhideWhenUsed/>
    <w:pPr>
      <w:numPr>
        <w:numId w:val="12"/>
      </w:numPr>
      <w:ind w:left="357" w:hanging="357"/>
      <w:contextualSpacing/>
    </w:pPr>
  </w:style>
  <w:style w:type="paragraph" w:styleId="ListBullet2">
    <w:name w:val="List Bullet 2"/>
    <w:basedOn w:val="Normal"/>
    <w:unhideWhenUsed/>
    <w:pPr>
      <w:numPr>
        <w:numId w:val="10"/>
      </w:numPr>
      <w:contextualSpacing/>
    </w:pPr>
  </w:style>
  <w:style w:type="paragraph" w:styleId="List5">
    <w:name w:val="List 5"/>
    <w:basedOn w:val="Normal"/>
    <w:semiHidden/>
    <w:unhideWhenUsed/>
    <w:pPr>
      <w:numPr>
        <w:numId w:val="27"/>
      </w:numPr>
      <w:contextualSpacing/>
    </w:pPr>
  </w:style>
  <w:style w:type="paragraph" w:styleId="Subtitle">
    <w:name w:val="Subtitle"/>
    <w:basedOn w:val="Normal"/>
    <w:link w:val="SubtitleChar"/>
    <w:qFormat/>
    <w:pPr>
      <w:numPr>
        <w:ilvl w:val="1"/>
      </w:numPr>
    </w:pPr>
    <w:rPr>
      <w:color w:val="2F5496"/>
      <w:spacing w:val="15"/>
    </w:rPr>
  </w:style>
  <w:style w:type="character" w:customStyle="1" w:styleId="SubtitleChar">
    <w:name w:val="Subtitle Char"/>
    <w:basedOn w:val="DefaultParagraphFont"/>
    <w:link w:val="Subtitle"/>
    <w:rPr>
      <w:color w:val="2F5496"/>
      <w:spacing w:val="15"/>
      <w:sz w:val="24"/>
    </w:rPr>
  </w:style>
  <w:style w:type="character" w:styleId="Strong">
    <w:name w:val="Strong"/>
    <w:basedOn w:val="DefaultParagraphFont"/>
    <w:qFormat/>
    <w:rPr>
      <w:b w:val="0"/>
      <w:bCs/>
      <w:color w:val="2F5496"/>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jpeg"/><Relationship Id="rId18" Type="http://schemas.openxmlformats.org/officeDocument/2006/relationships/image" Target="media/image6.jpeg"/><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www.visitgeraldton.com.au/about/wayfinding.aspx" TargetMode="External"/><Relationship Id="rId17" Type="http://schemas.openxmlformats.org/officeDocument/2006/relationships/image" Target="media/image5.jpe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3.jpeg"/><Relationship Id="rId10" Type="http://schemas.openxmlformats.org/officeDocument/2006/relationships/endnotes" Target="endnotes.xml"/><Relationship Id="rId19"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panose="020F0302020204030204"/>
        <a:cs typeface="" panose="020F0302020204030204"/>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panose="020F0502020204030204"/>
        <a:cs typeface="" panose="020F0502020204030204"/>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ap="flat" cmpd="sng">
          <a:solidFill>
            <a:schemeClr val="phClr"/>
          </a:solidFill>
          <a:prstDash val="solid"/>
          <a:miter lim="800000"/>
        </a:ln>
        <a:ln w="12700" cap="flat" cmpd="sng">
          <a:solidFill>
            <a:schemeClr val="phClr"/>
          </a:solidFill>
          <a:prstDash val="solid"/>
          <a:miter lim="800000"/>
        </a:ln>
        <a:ln w="19050" cap="flat" cmpd="sng">
          <a:solidFill>
            <a:schemeClr val="phClr"/>
          </a:solidFill>
          <a:prstDash val="solid"/>
          <a:miter lim="800000"/>
        </a:ln>
      </a:lnStyleLst>
      <a:effectStyleLst>
        <a:effectStyle>
          <a:effectLst/>
        </a:effectStyle>
        <a:effectStyle>
          <a:effectLst/>
        </a:effectStyle>
        <a:effectStyle>
          <a:effectLst>
            <a:outerShdw blurRad="57150" dist="19050" dir="5400000" rotWithShape="0">
              <a:srgbClr val="000000">
                <a:alpha val="63000"/>
              </a:srgbClr>
            </a:outerShdw>
          </a:effectLst>
        </a:effectStyle>
        <a:effectStyle>
          <a:effectLst/>
        </a:effectStyle>
        <a:effectStyle>
          <a:effectLst/>
        </a:effectStyle>
        <a:effectStyle>
          <a:effectLst>
            <a:outerShdw blurRad="57150" dist="19050" dir="5400000" rotWithShape="0">
              <a:srgbClr val="000000">
                <a:alpha val="63000"/>
              </a:srgbClr>
            </a:outerShdw>
          </a:effectLst>
        </a:effectStyle>
        <a:effectStyle>
          <a:effectLst/>
        </a:effectStyle>
        <a:effectStyle>
          <a:effectLst/>
        </a:effectStyle>
        <a:effectStyle>
          <a:effectLst>
            <a:outerShdw blurRad="57150" dist="19050" dir="5400000"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2C34533360970409609ED4B0ADB96D7" ma:contentTypeVersion="13" ma:contentTypeDescription="Create a new document." ma:contentTypeScope="" ma:versionID="e204f79299a8ebb3214f02a0292906aa">
  <xsd:schema xmlns:xsd="http://www.w3.org/2001/XMLSchema" xmlns:xs="http://www.w3.org/2001/XMLSchema" xmlns:p="http://schemas.microsoft.com/office/2006/metadata/properties" xmlns:ns3="31047734-af16-49d5-be69-377efec18aa1" xmlns:ns4="b32734f1-9df6-4e0d-ab19-67c8063d5c38" targetNamespace="http://schemas.microsoft.com/office/2006/metadata/properties" ma:root="true" ma:fieldsID="302257d5d1e86794eae2cc820fb6a395" ns3:_="" ns4:_="">
    <xsd:import namespace="31047734-af16-49d5-be69-377efec18aa1"/>
    <xsd:import namespace="b32734f1-9df6-4e0d-ab19-67c8063d5c3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Location" minOccurs="0"/>
                <xsd:element ref="ns4:SharedWithUsers" minOccurs="0"/>
                <xsd:element ref="ns3:MediaServiceOCR" minOccurs="0"/>
                <xsd:element ref="ns4:SharedWithDetails" minOccurs="0"/>
                <xsd:element ref="ns4:SharingHintHash"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047734-af16-49d5-be69-377efec18aa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Location" ma:index="12" nillable="true" ma:displayName="MediaServiceLocation" ma:description="" ma:internalName="MediaServiceLocation"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32734f1-9df6-4e0d-ab19-67c8063d5c38" elementFormDefault="qualified">
    <xsd:import namespace="http://schemas.microsoft.com/office/2006/documentManagement/types"/>
    <xsd:import namespace="http://schemas.microsoft.com/office/infopath/2007/PartnerControls"/>
    <xsd:element name="SharedWithUsers" ma:index="13"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409346B-31D6-4EBB-BE3D-483472BE4E0C}">
  <ds:schemaRefs>
    <ds:schemaRef ds:uri="http://schemas.openxmlformats.org/officeDocument/2006/bibliography"/>
  </ds:schemaRefs>
</ds:datastoreItem>
</file>

<file path=customXml/itemProps2.xml><?xml version="1.0" encoding="utf-8"?>
<ds:datastoreItem xmlns:ds="http://schemas.openxmlformats.org/officeDocument/2006/customXml" ds:itemID="{143D4400-B1D8-448F-8703-57F92EB9BFD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FF119AE-0C7C-4514-A3C9-13FF7CCCE3EB}">
  <ds:schemaRefs>
    <ds:schemaRef ds:uri="http://schemas.microsoft.com/sharepoint/v3/contenttype/forms"/>
  </ds:schemaRefs>
</ds:datastoreItem>
</file>

<file path=customXml/itemProps4.xml><?xml version="1.0" encoding="utf-8"?>
<ds:datastoreItem xmlns:ds="http://schemas.openxmlformats.org/officeDocument/2006/customXml" ds:itemID="{BCDA2F3D-7D26-4BAA-A999-31EB739FBC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047734-af16-49d5-be69-377efec18aa1"/>
    <ds:schemaRef ds:uri="b32734f1-9df6-4e0d-ab19-67c8063d5c3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1356</Words>
  <Characters>7734</Characters>
  <Application>Microsoft Office Word</Application>
  <DocSecurity>0</DocSecurity>
  <Lines>64</Lines>
  <Paragraphs>18</Paragraphs>
  <ScaleCrop>false</ScaleCrop>
  <Company/>
  <LinksUpToDate>false</LinksUpToDate>
  <CharactersWithSpaces>9072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ATIC Accessibility</dc:title>
  <dc:subject/>
  <dc:creator>Erin McLeod</dc:creator>
  <cp:keywords/>
  <dc:description/>
  <cp:lastModifiedBy>Jenny Bunter</cp:lastModifiedBy>
  <cp:revision>2</cp:revision>
  <dcterms:created xsi:type="dcterms:W3CDTF">2024-05-16T05:40:00Z</dcterms:created>
  <dcterms:modified xsi:type="dcterms:W3CDTF">2024-05-16T05:40:00Z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0x010100F2C34533360970409609ED4B0ADB96D7</vt:lpwstr>
  </property>
</Properties>
</file>